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58" w:rsidRDefault="00406F58" w:rsidP="00406F5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406F58" w:rsidRDefault="00406F58" w:rsidP="00406F5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406F58" w:rsidRDefault="00406F58" w:rsidP="00406F5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406F58" w:rsidRDefault="00406F58" w:rsidP="00406F58">
      <w:pPr>
        <w:pStyle w:val="NoSpacing"/>
        <w:ind w:left="2127" w:right="1440"/>
        <w:jc w:val="both"/>
        <w:rPr>
          <w:rFonts w:ascii="Times New Roman" w:hAnsi="Times New Roman" w:cs="Times New Roman"/>
          <w:b/>
          <w:sz w:val="28"/>
          <w:szCs w:val="28"/>
        </w:rPr>
      </w:pPr>
    </w:p>
    <w:p w:rsidR="00406F58" w:rsidRDefault="00406F58" w:rsidP="00406F5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32/2019</w:t>
      </w:r>
    </w:p>
    <w:p w:rsidR="00406F58" w:rsidRDefault="00406F58" w:rsidP="00406F58">
      <w:pPr>
        <w:pStyle w:val="NoSpacing"/>
        <w:ind w:left="1984" w:right="1440"/>
        <w:jc w:val="both"/>
        <w:rPr>
          <w:rFonts w:ascii="Times New Roman" w:hAnsi="Times New Roman" w:cs="Times New Roman"/>
          <w:b/>
          <w:sz w:val="28"/>
          <w:szCs w:val="28"/>
        </w:rPr>
      </w:pPr>
    </w:p>
    <w:p w:rsidR="00406F58" w:rsidRDefault="00406F58" w:rsidP="00406F58">
      <w:pPr>
        <w:pStyle w:val="NoSpacing"/>
        <w:ind w:left="720"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19.06.2019</w:t>
      </w:r>
    </w:p>
    <w:p w:rsidR="00406F58" w:rsidRDefault="00406F58" w:rsidP="00406F58">
      <w:pPr>
        <w:pStyle w:val="NoSpacing"/>
        <w:ind w:left="720"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20.08.2019</w:t>
      </w:r>
    </w:p>
    <w:p w:rsidR="00406F58" w:rsidRDefault="00406F58" w:rsidP="00406F58">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22.08.2019</w:t>
      </w:r>
    </w:p>
    <w:p w:rsidR="00406F58" w:rsidRDefault="00406F58" w:rsidP="00406F58">
      <w:pPr>
        <w:pStyle w:val="NoSpacing"/>
        <w:ind w:left="1984" w:right="1440"/>
        <w:jc w:val="both"/>
        <w:rPr>
          <w:rFonts w:ascii="Times New Roman" w:hAnsi="Times New Roman" w:cs="Times New Roman"/>
          <w:b/>
          <w:sz w:val="28"/>
          <w:szCs w:val="28"/>
        </w:rPr>
      </w:pPr>
    </w:p>
    <w:p w:rsidR="00406F58" w:rsidRDefault="00406F58" w:rsidP="00406F58">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406F58" w:rsidRDefault="00406F58" w:rsidP="00406F58">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Lokpal (Ombudsman), Electricity</w:t>
      </w:r>
    </w:p>
    <w:p w:rsidR="00406F58" w:rsidRDefault="00406F58" w:rsidP="00406F5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406F58" w:rsidRDefault="00406F58" w:rsidP="00406F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Spice Communication,</w:t>
      </w:r>
    </w:p>
    <w:p w:rsidR="00406F58" w:rsidRDefault="00406F58" w:rsidP="00406F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Rurki Kalan,</w:t>
      </w:r>
    </w:p>
    <w:p w:rsidR="00406F58" w:rsidRDefault="00406F58" w:rsidP="00406F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ATC Telecom Infrastructure Pvt. Ltd.,</w:t>
      </w:r>
    </w:p>
    <w:p w:rsidR="00406F58" w:rsidRDefault="00406F58" w:rsidP="00406F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SEBIZ Square, Ist Floor, Plot No.IT-C-6,</w:t>
      </w:r>
    </w:p>
    <w:p w:rsidR="00406F58" w:rsidRDefault="00406F58" w:rsidP="00406F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Sector 67, SAS Nagar (Mohali)</w:t>
      </w:r>
    </w:p>
    <w:p w:rsidR="00406F58" w:rsidRDefault="00406F58" w:rsidP="00406F5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06F58" w:rsidRDefault="00406F58" w:rsidP="00406F58">
      <w:pPr>
        <w:pStyle w:val="NoSpacing"/>
        <w:ind w:left="1984" w:right="1440"/>
        <w:jc w:val="both"/>
        <w:rPr>
          <w:rFonts w:ascii="Times New Roman" w:hAnsi="Times New Roman" w:cs="Times New Roman"/>
          <w:sz w:val="28"/>
          <w:szCs w:val="28"/>
        </w:rPr>
      </w:pPr>
    </w:p>
    <w:p w:rsidR="00406F58" w:rsidRDefault="00406F58" w:rsidP="00406F5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06F58" w:rsidRDefault="00406F58" w:rsidP="00406F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406F58" w:rsidRDefault="00406F58" w:rsidP="00406F58">
      <w:pPr>
        <w:pStyle w:val="NoSpacing"/>
        <w:ind w:left="1440" w:right="95" w:firstLine="720"/>
        <w:jc w:val="both"/>
        <w:rPr>
          <w:rFonts w:ascii="Times New Roman" w:hAnsi="Times New Roman" w:cs="Times New Roman"/>
          <w:sz w:val="28"/>
          <w:szCs w:val="28"/>
        </w:rPr>
      </w:pPr>
      <w:r>
        <w:rPr>
          <w:rFonts w:ascii="Times New Roman" w:hAnsi="Times New Roman" w:cs="Times New Roman"/>
          <w:sz w:val="28"/>
          <w:szCs w:val="28"/>
        </w:rPr>
        <w:t>DS Division,</w:t>
      </w:r>
    </w:p>
    <w:p w:rsidR="00406F58" w:rsidRDefault="00406F58" w:rsidP="00406F58">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Malerkotla</w:t>
      </w:r>
    </w:p>
    <w:p w:rsidR="00406F58" w:rsidRDefault="00406F58" w:rsidP="00406F58">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406F58" w:rsidRDefault="00406F58" w:rsidP="00406F5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406F58" w:rsidRDefault="00406F58" w:rsidP="00406F58">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 xml:space="preserve">Sh. Ashok Kumar, Advocate, </w:t>
      </w:r>
    </w:p>
    <w:p w:rsidR="00406F58" w:rsidRDefault="00406F58" w:rsidP="00406F5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Counsel (PC).</w:t>
      </w:r>
    </w:p>
    <w:p w:rsidR="00406F58" w:rsidRDefault="00406F58" w:rsidP="00406F5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406F58" w:rsidRDefault="00406F58" w:rsidP="00406F58">
      <w:pPr>
        <w:pStyle w:val="NoSpacing"/>
        <w:ind w:right="1440"/>
        <w:jc w:val="both"/>
        <w:rPr>
          <w:rFonts w:ascii="Times New Roman" w:hAnsi="Times New Roman" w:cs="Times New Roman"/>
          <w:sz w:val="28"/>
          <w:szCs w:val="28"/>
        </w:rPr>
      </w:pPr>
    </w:p>
    <w:p w:rsidR="00406F58" w:rsidRDefault="00406F58" w:rsidP="00406F5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Respondent</w:t>
      </w:r>
      <w:r>
        <w:rPr>
          <w:rFonts w:ascii="Times New Roman" w:hAnsi="Times New Roman" w:cs="Times New Roman"/>
          <w:sz w:val="28"/>
          <w:szCs w:val="28"/>
        </w:rPr>
        <w:tab/>
        <w:t>: 1.</w:t>
      </w:r>
      <w:r>
        <w:rPr>
          <w:rFonts w:ascii="Times New Roman" w:hAnsi="Times New Roman" w:cs="Times New Roman"/>
          <w:sz w:val="28"/>
          <w:szCs w:val="28"/>
        </w:rPr>
        <w:tab/>
        <w:t>Er. Aamir Ashraf,</w:t>
      </w:r>
    </w:p>
    <w:p w:rsidR="00406F58" w:rsidRDefault="00406F58" w:rsidP="00406F5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406F58" w:rsidRDefault="00406F58" w:rsidP="00406F5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w:t>
      </w:r>
    </w:p>
    <w:p w:rsidR="00406F58" w:rsidRDefault="00406F58" w:rsidP="00406F5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Malerkotla.</w:t>
      </w:r>
    </w:p>
    <w:p w:rsidR="00406F58" w:rsidRDefault="00406F58" w:rsidP="00406F5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 xml:space="preserve">Er. Mehar Singh, </w:t>
      </w:r>
    </w:p>
    <w:p w:rsidR="00406F58" w:rsidRDefault="00406F58" w:rsidP="00406F5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Assistant Engineer.</w:t>
      </w:r>
    </w:p>
    <w:p w:rsidR="00406F58" w:rsidRDefault="00406F58" w:rsidP="00406F5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05.03.2019 of the Consumer Grievances Redressal Forum (Forum), Patiala  in Case No.CG- 425  of 2018 deciding  that :</w:t>
      </w:r>
    </w:p>
    <w:p w:rsidR="00406F58" w:rsidRDefault="00406F58" w:rsidP="00406F58">
      <w:pPr>
        <w:pStyle w:val="NoSpacing"/>
        <w:spacing w:line="480" w:lineRule="auto"/>
        <w:ind w:left="2160" w:hanging="1080"/>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sz w:val="28"/>
          <w:szCs w:val="28"/>
        </w:rPr>
        <w:tab/>
        <w:t>Account of the Petitioner be overhauled for a period of six months immediately preceding the date of testing i.e. 30.05.2018 taking slowness of the metering equipment as 50.75% as reported by ASE Enforcement, PSPCL, Sangrur, vide ECR No. 40/3844 dated 30.05.2018 as  per Regulation 21.5.1 of Supply Code 2014.</w:t>
      </w:r>
    </w:p>
    <w:p w:rsidR="00406F58" w:rsidRDefault="00406F58" w:rsidP="00406F58">
      <w:pPr>
        <w:pStyle w:val="NoSpacing"/>
        <w:numPr>
          <w:ilvl w:val="0"/>
          <w:numId w:val="1"/>
        </w:numPr>
        <w:spacing w:line="480" w:lineRule="auto"/>
        <w:ind w:left="1418"/>
        <w:jc w:val="both"/>
        <w:rPr>
          <w:rFonts w:ascii="Times New Roman" w:hAnsi="Times New Roman" w:cs="Times New Roman"/>
          <w:i/>
          <w:iCs/>
        </w:rPr>
      </w:pPr>
      <w:r>
        <w:rPr>
          <w:rFonts w:ascii="Times New Roman" w:hAnsi="Times New Roman" w:cs="Times New Roman"/>
          <w:i/>
          <w:iCs/>
          <w:sz w:val="28"/>
          <w:szCs w:val="28"/>
        </w:rPr>
        <w:t xml:space="preserve"> </w:t>
      </w:r>
      <w:r>
        <w:rPr>
          <w:rFonts w:ascii="Times New Roman" w:hAnsi="Times New Roman" w:cs="Times New Roman"/>
          <w:i/>
          <w:iCs/>
          <w:sz w:val="28"/>
          <w:szCs w:val="28"/>
        </w:rPr>
        <w:tab/>
        <w:t>Bills issued in the month of 09/2018 and 10/2018 with</w:t>
      </w:r>
    </w:p>
    <w:p w:rsidR="00406F58" w:rsidRDefault="00406F58" w:rsidP="00406F58">
      <w:pPr>
        <w:pStyle w:val="NoSpacing"/>
        <w:spacing w:line="480" w:lineRule="auto"/>
        <w:ind w:left="2160" w:firstLine="68"/>
        <w:jc w:val="both"/>
        <w:rPr>
          <w:rFonts w:ascii="Times New Roman" w:hAnsi="Times New Roman" w:cs="Times New Roman"/>
          <w:i/>
          <w:iCs/>
        </w:rPr>
      </w:pPr>
      <w:r>
        <w:rPr>
          <w:rFonts w:ascii="Times New Roman" w:hAnsi="Times New Roman" w:cs="Times New Roman"/>
          <w:i/>
          <w:iCs/>
          <w:sz w:val="28"/>
          <w:szCs w:val="28"/>
        </w:rPr>
        <w:t>average consumption of 25103 units and 22156 units respectively be overhauled on the basis of average consumption of 4920 units per month recorded after the replacement of meter</w:t>
      </w:r>
      <w:r>
        <w:rPr>
          <w:rFonts w:ascii="Times New Roman" w:hAnsi="Times New Roman" w:cs="Times New Roman"/>
          <w:i/>
          <w:iCs/>
        </w:rPr>
        <w:t>.”</w:t>
      </w:r>
    </w:p>
    <w:p w:rsidR="00406F58" w:rsidRDefault="00406F58" w:rsidP="00406F58">
      <w:pPr>
        <w:pStyle w:val="NoSpacing"/>
        <w:spacing w:line="480" w:lineRule="auto"/>
        <w:jc w:val="both"/>
        <w:rPr>
          <w:rFonts w:ascii="Times New Roman" w:hAnsi="Times New Roman" w:cs="Times New Roman"/>
          <w:i/>
          <w:iCs/>
        </w:rPr>
      </w:pPr>
      <w:r>
        <w:rPr>
          <w:rFonts w:ascii="Times New Roman" w:hAnsi="Times New Roman" w:cs="Times New Roman"/>
          <w:b/>
          <w:iCs/>
          <w:sz w:val="28"/>
          <w:szCs w:val="28"/>
        </w:rPr>
        <w:t>2</w:t>
      </w:r>
      <w:r>
        <w:rPr>
          <w:rFonts w:ascii="Times New Roman" w:hAnsi="Times New Roman" w:cs="Times New Roman"/>
          <w:b/>
          <w:iCs/>
        </w:rPr>
        <w:t>.</w:t>
      </w:r>
      <w:r>
        <w:rPr>
          <w:rFonts w:ascii="Times New Roman" w:hAnsi="Times New Roman" w:cs="Times New Roman"/>
          <w:i/>
          <w:iCs/>
        </w:rPr>
        <w:tab/>
      </w:r>
      <w:r>
        <w:rPr>
          <w:rFonts w:ascii="Times New Roman" w:hAnsi="Times New Roman" w:cs="Times New Roman"/>
          <w:b/>
          <w:iCs/>
          <w:sz w:val="28"/>
          <w:szCs w:val="28"/>
        </w:rPr>
        <w:t>Condonation of Delay</w:t>
      </w:r>
      <w:r>
        <w:rPr>
          <w:rFonts w:ascii="Times New Roman" w:hAnsi="Times New Roman" w:cs="Times New Roman"/>
          <w:i/>
          <w:iCs/>
        </w:rPr>
        <w:t>:</w:t>
      </w:r>
    </w:p>
    <w:p w:rsidR="00406F58" w:rsidRDefault="00406F58" w:rsidP="00406F5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i/>
          <w:iCs/>
        </w:rPr>
        <w:tab/>
      </w:r>
      <w:r>
        <w:rPr>
          <w:rFonts w:ascii="Times New Roman" w:hAnsi="Times New Roman" w:cs="Times New Roman"/>
          <w:sz w:val="28"/>
          <w:szCs w:val="28"/>
        </w:rPr>
        <w:t xml:space="preserve">At the outset, the issue for condonation of delay in filing the Appeal in this Court was taken up. The Petitioner’s Counsel (PC) submitted that the present Appeal could not be preferred in this Court within the stipulated period of one month from the date of receipt of order of the Forum due to the reason that copy of the decision dated 05.03.2019 of the Forum, was received </w:t>
      </w:r>
      <w:r>
        <w:rPr>
          <w:rFonts w:ascii="Times New Roman" w:hAnsi="Times New Roman" w:cs="Times New Roman"/>
          <w:sz w:val="28"/>
          <w:szCs w:val="28"/>
        </w:rPr>
        <w:lastRenderedPageBreak/>
        <w:t xml:space="preserve">by the Petitioner on 15.03.2019 and was thereafter, sent to Legal Department of the Petitioner’s </w:t>
      </w:r>
      <w:r w:rsidR="006175F3">
        <w:rPr>
          <w:rFonts w:ascii="Times New Roman" w:hAnsi="Times New Roman" w:cs="Times New Roman"/>
          <w:sz w:val="28"/>
          <w:szCs w:val="28"/>
        </w:rPr>
        <w:t>Organis</w:t>
      </w:r>
      <w:r w:rsidR="00AF0509">
        <w:rPr>
          <w:rFonts w:ascii="Times New Roman" w:hAnsi="Times New Roman" w:cs="Times New Roman"/>
          <w:sz w:val="28"/>
          <w:szCs w:val="28"/>
        </w:rPr>
        <w:t>a</w:t>
      </w:r>
      <w:r w:rsidR="006175F3">
        <w:rPr>
          <w:rFonts w:ascii="Times New Roman" w:hAnsi="Times New Roman" w:cs="Times New Roman"/>
          <w:sz w:val="28"/>
          <w:szCs w:val="28"/>
        </w:rPr>
        <w:t>tion</w:t>
      </w:r>
      <w:r>
        <w:rPr>
          <w:rFonts w:ascii="Times New Roman" w:hAnsi="Times New Roman" w:cs="Times New Roman"/>
          <w:sz w:val="28"/>
          <w:szCs w:val="28"/>
        </w:rPr>
        <w:t xml:space="preserve"> for seeking approval of the Management. In this process, delay of 65 days beyond the stipulated/limitation period had occurred. Petitioner’s Counsel (PC) added that delay ibid was un intentional and bon</w:t>
      </w:r>
      <w:r w:rsidR="00AF0509">
        <w:rPr>
          <w:rFonts w:ascii="Times New Roman" w:hAnsi="Times New Roman" w:cs="Times New Roman"/>
          <w:sz w:val="28"/>
          <w:szCs w:val="28"/>
        </w:rPr>
        <w:t>a</w:t>
      </w:r>
      <w:r>
        <w:rPr>
          <w:rFonts w:ascii="Times New Roman" w:hAnsi="Times New Roman" w:cs="Times New Roman"/>
          <w:sz w:val="28"/>
          <w:szCs w:val="28"/>
        </w:rPr>
        <w:t>fi</w:t>
      </w:r>
      <w:r w:rsidR="006175F3">
        <w:rPr>
          <w:rFonts w:ascii="Times New Roman" w:hAnsi="Times New Roman" w:cs="Times New Roman"/>
          <w:sz w:val="28"/>
          <w:szCs w:val="28"/>
        </w:rPr>
        <w:t>d</w:t>
      </w:r>
      <w:r>
        <w:rPr>
          <w:rFonts w:ascii="Times New Roman" w:hAnsi="Times New Roman" w:cs="Times New Roman"/>
          <w:sz w:val="28"/>
          <w:szCs w:val="28"/>
        </w:rPr>
        <w:t xml:space="preserve">e and was also not in the interest of the Petitioner also as the Respondent had already disconnected the electricity connection of the Petitioner who was constrained to use DG sets for running of its Mobile Towers. Petitioner’s Counsel (PC) cited the decisions of the Hon’ble Supreme Court of India in case titled </w:t>
      </w:r>
      <w:r>
        <w:rPr>
          <w:rFonts w:ascii="Times New Roman" w:hAnsi="Times New Roman" w:cs="Times New Roman"/>
          <w:i/>
          <w:iCs/>
          <w:sz w:val="28"/>
          <w:szCs w:val="28"/>
        </w:rPr>
        <w:t xml:space="preserve">Special Tehsildar Land Acquisition, Kerala Vs. K.V. Aysumme reported as 1996(10) SCC-634 and also in the case titled Collector, Land Acquisition, Anantnag Vs. Katijii report as AIR 1987 SC-1353 </w:t>
      </w:r>
      <w:r>
        <w:rPr>
          <w:rFonts w:ascii="Times New Roman" w:hAnsi="Times New Roman" w:cs="Times New Roman"/>
          <w:sz w:val="28"/>
          <w:szCs w:val="28"/>
        </w:rPr>
        <w:t>in  support of its plea for condonation of delay. Petitioner’s Counsel prayed that the delay in filing the Appeal in this Court may be condoned in the interest of justice.</w:t>
      </w:r>
    </w:p>
    <w:p w:rsidR="00406F58" w:rsidRDefault="00406F58" w:rsidP="00406F58">
      <w:pPr>
        <w:spacing w:line="480" w:lineRule="auto"/>
        <w:ind w:left="720" w:firstLine="724"/>
        <w:jc w:val="both"/>
        <w:rPr>
          <w:rFonts w:ascii="Times New Roman" w:hAnsi="Times New Roman" w:cs="Times New Roman"/>
          <w:sz w:val="28"/>
          <w:szCs w:val="28"/>
        </w:rPr>
      </w:pPr>
      <w:r>
        <w:rPr>
          <w:rFonts w:ascii="Times New Roman" w:hAnsi="Times New Roman" w:cs="Times New Roman"/>
          <w:sz w:val="28"/>
          <w:szCs w:val="28"/>
        </w:rPr>
        <w:t xml:space="preserve">The Respondent, in its reply to the Appeal, did not offer any comments on the submissions made by the Petitioner regarding condonation of delay and also did not raise any objection in this regard during the course of hearing. </w:t>
      </w:r>
    </w:p>
    <w:p w:rsidR="00406F58" w:rsidRDefault="00406F58" w:rsidP="00406F58">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In this connection, I have gone through Regulation 3.18 (ii) of the PSERC (Forum and Ombudsman) Regulation-2016 which reads as under:</w:t>
      </w:r>
    </w:p>
    <w:p w:rsidR="00406F58" w:rsidRDefault="00406F58" w:rsidP="00406F58">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406F58" w:rsidRDefault="00406F58" w:rsidP="00406F58">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406F58" w:rsidRPr="00556A52" w:rsidRDefault="00406F58" w:rsidP="00406F58">
      <w:pPr>
        <w:spacing w:line="480" w:lineRule="auto"/>
        <w:ind w:left="1276" w:firstLine="888"/>
        <w:jc w:val="both"/>
        <w:rPr>
          <w:rFonts w:ascii="Times New Roman" w:hAnsi="Times New Roman" w:cs="Times New Roman"/>
          <w:sz w:val="28"/>
          <w:szCs w:val="28"/>
        </w:rPr>
      </w:pPr>
      <w:r w:rsidRPr="00556A52">
        <w:rPr>
          <w:rFonts w:ascii="Times New Roman" w:hAnsi="Times New Roman" w:cs="Times New Roman"/>
          <w:sz w:val="28"/>
          <w:szCs w:val="28"/>
        </w:rPr>
        <w:t xml:space="preserve">I observe that though the Petitioner has given reasons for not filing the Appeal within the stipulated period, but the same are not convincing. It ought to have taken the decision to prefer the Appeal in this Court with utmost expedition on receipt of the decision of the Forum. But the Petitioner did not do so and filed the present Appeal after 65 days of expiry of limitation period of one month. I also observe that non condonation of delay would deprive the Petitioner of the opportunity, required to be afforded, to seek remedy and would also not meet the ends of ultimate justice.  With this in view, </w:t>
      </w:r>
      <w:r w:rsidRPr="00556A52">
        <w:rPr>
          <w:rFonts w:ascii="Times New Roman" w:hAnsi="Times New Roman" w:cs="Times New Roman"/>
          <w:sz w:val="28"/>
          <w:szCs w:val="28"/>
        </w:rPr>
        <w:lastRenderedPageBreak/>
        <w:t>the delay in filing the Appeal in this Court is condoned and the Petitioner is afforded an opportunity to present the case.</w:t>
      </w:r>
    </w:p>
    <w:p w:rsidR="00406F58" w:rsidRDefault="00406F58" w:rsidP="00406F58">
      <w:pPr>
        <w:spacing w:line="480" w:lineRule="auto"/>
        <w:jc w:val="both"/>
        <w:rPr>
          <w:rFonts w:ascii="Times New Roman" w:hAnsi="Times New Roman" w:cs="Times New Roman"/>
          <w:sz w:val="28"/>
          <w:szCs w:val="28"/>
        </w:rPr>
      </w:pPr>
      <w:r>
        <w:rPr>
          <w:rFonts w:ascii="Times New Roman" w:eastAsia="Arial" w:hAnsi="Times New Roman" w:cs="Times New Roman"/>
          <w:b/>
          <w:bCs/>
          <w:iCs/>
          <w:sz w:val="28"/>
          <w:szCs w:val="28"/>
        </w:rPr>
        <w:t>3.</w:t>
      </w:r>
      <w:r>
        <w:rPr>
          <w:rFonts w:ascii="Times New Roman" w:eastAsia="Arial" w:hAnsi="Times New Roman" w:cs="Times New Roman"/>
          <w:b/>
          <w:bCs/>
          <w:iCs/>
          <w:sz w:val="28"/>
          <w:szCs w:val="28"/>
        </w:rPr>
        <w:tab/>
      </w:r>
      <w:r>
        <w:rPr>
          <w:rFonts w:ascii="Times New Roman" w:hAnsi="Times New Roman" w:cs="Times New Roman"/>
          <w:b/>
          <w:sz w:val="28"/>
          <w:szCs w:val="28"/>
        </w:rPr>
        <w:t>Facts of the Case</w:t>
      </w:r>
      <w:r>
        <w:rPr>
          <w:rFonts w:ascii="Times New Roman" w:hAnsi="Times New Roman" w:cs="Times New Roman"/>
          <w:sz w:val="28"/>
          <w:szCs w:val="28"/>
        </w:rPr>
        <w:t>:</w:t>
      </w:r>
    </w:p>
    <w:p w:rsidR="00406F58" w:rsidRDefault="00406F58" w:rsidP="00406F5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2C32C9" w:rsidRDefault="00406F58" w:rsidP="00406F58">
      <w:pPr>
        <w:pStyle w:val="NoSpacing"/>
        <w:numPr>
          <w:ilvl w:val="0"/>
          <w:numId w:val="2"/>
        </w:numPr>
        <w:spacing w:line="480" w:lineRule="auto"/>
        <w:ind w:left="0" w:firstLine="0"/>
        <w:rPr>
          <w:rFonts w:ascii="Times New Roman" w:hAnsi="Times New Roman" w:cs="Times New Roman"/>
          <w:sz w:val="28"/>
          <w:szCs w:val="28"/>
        </w:rPr>
      </w:pPr>
      <w:r w:rsidRPr="002C32C9">
        <w:rPr>
          <w:rFonts w:ascii="Times New Roman" w:hAnsi="Times New Roman" w:cs="Times New Roman"/>
          <w:sz w:val="28"/>
          <w:szCs w:val="28"/>
        </w:rPr>
        <w:t>The Petitioner was having</w:t>
      </w:r>
      <w:r w:rsidR="002C32C9">
        <w:rPr>
          <w:rFonts w:ascii="Times New Roman" w:hAnsi="Times New Roman" w:cs="Times New Roman"/>
          <w:sz w:val="28"/>
          <w:szCs w:val="28"/>
        </w:rPr>
        <w:t xml:space="preserve"> a NRS Category connection with </w:t>
      </w:r>
    </w:p>
    <w:p w:rsidR="00406F58" w:rsidRPr="002C32C9" w:rsidRDefault="002C32C9" w:rsidP="002C32C9">
      <w:pPr>
        <w:pStyle w:val="NoSpacing"/>
        <w:spacing w:line="480" w:lineRule="auto"/>
        <w:ind w:left="720" w:firstLine="60"/>
        <w:rPr>
          <w:rFonts w:ascii="Times New Roman" w:hAnsi="Times New Roman" w:cs="Times New Roman"/>
          <w:sz w:val="28"/>
          <w:szCs w:val="28"/>
        </w:rPr>
      </w:pPr>
      <w:r>
        <w:rPr>
          <w:rFonts w:ascii="Times New Roman" w:hAnsi="Times New Roman" w:cs="Times New Roman"/>
          <w:sz w:val="28"/>
          <w:szCs w:val="28"/>
        </w:rPr>
        <w:t>s</w:t>
      </w:r>
      <w:r w:rsidR="00406F58" w:rsidRPr="002C32C9">
        <w:rPr>
          <w:rFonts w:ascii="Times New Roman" w:hAnsi="Times New Roman" w:cs="Times New Roman"/>
          <w:sz w:val="28"/>
          <w:szCs w:val="28"/>
        </w:rPr>
        <w:t xml:space="preserve">anctioned load of 34.560 kW. The connection was used for feeding Mobile Tower for which Metering was </w:t>
      </w:r>
      <w:r w:rsidR="00556A52">
        <w:rPr>
          <w:rFonts w:ascii="Times New Roman" w:hAnsi="Times New Roman" w:cs="Times New Roman"/>
          <w:sz w:val="28"/>
          <w:szCs w:val="28"/>
        </w:rPr>
        <w:t xml:space="preserve">being </w:t>
      </w:r>
      <w:r w:rsidR="00406F58" w:rsidRPr="002C32C9">
        <w:rPr>
          <w:rFonts w:ascii="Times New Roman" w:hAnsi="Times New Roman" w:cs="Times New Roman"/>
          <w:sz w:val="28"/>
          <w:szCs w:val="28"/>
        </w:rPr>
        <w:t>done by providing LT CT operated static Energy Meter.</w:t>
      </w:r>
    </w:p>
    <w:p w:rsidR="00406F58" w:rsidRDefault="00406F58" w:rsidP="00406F58">
      <w:pPr>
        <w:pStyle w:val="NoSpacing"/>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was checked by the Addl.SE/Enforcement, PSPCL,</w:t>
      </w:r>
    </w:p>
    <w:p w:rsidR="00406F58" w:rsidRDefault="00406F58" w:rsidP="00406F58">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Sangrur, vide ECR No 40/3844 dated 30.05.2018, on the request of the AE, DS Sub-division, </w:t>
      </w:r>
      <w:r w:rsidR="002C32C9">
        <w:rPr>
          <w:rFonts w:ascii="Times New Roman" w:hAnsi="Times New Roman" w:cs="Times New Roman"/>
          <w:sz w:val="28"/>
          <w:szCs w:val="28"/>
        </w:rPr>
        <w:t>L</w:t>
      </w:r>
      <w:r>
        <w:rPr>
          <w:rFonts w:ascii="Times New Roman" w:hAnsi="Times New Roman" w:cs="Times New Roman"/>
          <w:sz w:val="28"/>
          <w:szCs w:val="28"/>
        </w:rPr>
        <w:t>asoi, as the working of the Energy Meter was challenged by the Petitioner</w:t>
      </w:r>
      <w:r>
        <w:rPr>
          <w:rFonts w:ascii="Times New Roman" w:hAnsi="Times New Roman" w:cs="Times New Roman"/>
          <w:b/>
          <w:bCs/>
          <w:sz w:val="28"/>
          <w:szCs w:val="28"/>
        </w:rPr>
        <w:t>.</w:t>
      </w:r>
    </w:p>
    <w:p w:rsidR="00406F58" w:rsidRDefault="00406F58" w:rsidP="00406F58">
      <w:pPr>
        <w:pStyle w:val="NoSpacing"/>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At the time of checking, the Energy Meter, readings recorded were</w:t>
      </w:r>
    </w:p>
    <w:p w:rsidR="00406F58" w:rsidRDefault="00406F58" w:rsidP="00406F58">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kWh= 3,08,249, kVAh= 3,25,690</w:t>
      </w:r>
      <w:r w:rsidR="009A2083">
        <w:rPr>
          <w:rFonts w:ascii="Times New Roman" w:hAnsi="Times New Roman" w:cs="Times New Roman"/>
          <w:sz w:val="28"/>
          <w:szCs w:val="28"/>
        </w:rPr>
        <w:t xml:space="preserve"> </w:t>
      </w:r>
      <w:r>
        <w:rPr>
          <w:rFonts w:ascii="Times New Roman" w:hAnsi="Times New Roman" w:cs="Times New Roman"/>
          <w:sz w:val="28"/>
          <w:szCs w:val="28"/>
        </w:rPr>
        <w:t>and Overall Multiplication  Factor= 0.5</w:t>
      </w:r>
    </w:p>
    <w:p w:rsidR="00406F58" w:rsidRDefault="00406F58" w:rsidP="00406F58">
      <w:pPr>
        <w:pStyle w:val="NoSpacing"/>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Enforcement, in its checking reported, as under:</w:t>
      </w:r>
    </w:p>
    <w:p w:rsidR="002C32C9" w:rsidRDefault="00406F58" w:rsidP="002C32C9">
      <w:pPr>
        <w:pStyle w:val="NoSpacing"/>
        <w:numPr>
          <w:ilvl w:val="0"/>
          <w:numId w:val="4"/>
        </w:numPr>
        <w:spacing w:line="480" w:lineRule="auto"/>
        <w:ind w:left="1276" w:firstLine="0"/>
        <w:jc w:val="both"/>
        <w:rPr>
          <w:rFonts w:ascii="Times New Roman" w:hAnsi="Times New Roman" w:cs="Times New Roman"/>
          <w:i/>
          <w:iCs/>
          <w:sz w:val="28"/>
          <w:szCs w:val="28"/>
        </w:rPr>
      </w:pPr>
      <w:r w:rsidRPr="002C32C9">
        <w:rPr>
          <w:rFonts w:ascii="Times New Roman" w:hAnsi="Times New Roman" w:cs="Times New Roman"/>
          <w:i/>
          <w:iCs/>
          <w:sz w:val="28"/>
          <w:szCs w:val="28"/>
        </w:rPr>
        <w:t>Metering equipment of the Petitioner was checked</w:t>
      </w:r>
    </w:p>
    <w:p w:rsidR="00406F58" w:rsidRPr="002C32C9" w:rsidRDefault="00406F58" w:rsidP="002C32C9">
      <w:pPr>
        <w:pStyle w:val="NoSpacing"/>
        <w:spacing w:line="480" w:lineRule="auto"/>
        <w:ind w:left="2160" w:firstLine="75"/>
        <w:jc w:val="both"/>
        <w:rPr>
          <w:rFonts w:ascii="Times New Roman" w:hAnsi="Times New Roman" w:cs="Times New Roman"/>
          <w:i/>
          <w:iCs/>
          <w:sz w:val="28"/>
          <w:szCs w:val="28"/>
        </w:rPr>
      </w:pPr>
      <w:r w:rsidRPr="002C32C9">
        <w:rPr>
          <w:rFonts w:ascii="Times New Roman" w:hAnsi="Times New Roman" w:cs="Times New Roman"/>
          <w:i/>
          <w:iCs/>
          <w:sz w:val="28"/>
          <w:szCs w:val="28"/>
        </w:rPr>
        <w:t>with LT ERS meter at the running load by performing Dial Test and results were found to be slow by 50.75%.</w:t>
      </w:r>
    </w:p>
    <w:p w:rsidR="002C32C9" w:rsidRDefault="00406F58" w:rsidP="002C32C9">
      <w:pPr>
        <w:pStyle w:val="NoSpacing"/>
        <w:numPr>
          <w:ilvl w:val="0"/>
          <w:numId w:val="4"/>
        </w:numPr>
        <w:spacing w:line="480" w:lineRule="auto"/>
        <w:ind w:left="1276" w:hanging="22"/>
        <w:jc w:val="both"/>
        <w:rPr>
          <w:rFonts w:ascii="Times New Roman" w:hAnsi="Times New Roman" w:cs="Times New Roman"/>
          <w:i/>
          <w:iCs/>
          <w:sz w:val="28"/>
          <w:szCs w:val="28"/>
        </w:rPr>
      </w:pPr>
      <w:r>
        <w:rPr>
          <w:rFonts w:ascii="Times New Roman" w:hAnsi="Times New Roman" w:cs="Times New Roman"/>
          <w:i/>
          <w:iCs/>
          <w:sz w:val="28"/>
          <w:szCs w:val="28"/>
        </w:rPr>
        <w:t xml:space="preserve"> The load of the Petitioner was running on two phases</w:t>
      </w:r>
    </w:p>
    <w:p w:rsidR="00406F58" w:rsidRDefault="00406F58" w:rsidP="002C32C9">
      <w:pPr>
        <w:pStyle w:val="NoSpacing"/>
        <w:spacing w:line="480" w:lineRule="auto"/>
        <w:ind w:left="1996" w:firstLine="164"/>
        <w:jc w:val="both"/>
        <w:rPr>
          <w:rFonts w:ascii="Times New Roman" w:hAnsi="Times New Roman" w:cs="Times New Roman"/>
          <w:i/>
          <w:iCs/>
          <w:sz w:val="28"/>
          <w:szCs w:val="28"/>
        </w:rPr>
      </w:pPr>
      <w:r>
        <w:rPr>
          <w:rFonts w:ascii="Times New Roman" w:hAnsi="Times New Roman" w:cs="Times New Roman"/>
          <w:i/>
          <w:iCs/>
          <w:sz w:val="28"/>
          <w:szCs w:val="28"/>
        </w:rPr>
        <w:t xml:space="preserve"> R &amp; Y and accuracy was checked accordingly.</w:t>
      </w:r>
    </w:p>
    <w:p w:rsidR="002C32C9" w:rsidRDefault="00406F58" w:rsidP="002C32C9">
      <w:pPr>
        <w:pStyle w:val="NoSpacing"/>
        <w:numPr>
          <w:ilvl w:val="0"/>
          <w:numId w:val="4"/>
        </w:numPr>
        <w:spacing w:line="480" w:lineRule="auto"/>
        <w:ind w:left="1440" w:hanging="22"/>
        <w:jc w:val="both"/>
        <w:rPr>
          <w:rFonts w:ascii="Times New Roman" w:hAnsi="Times New Roman" w:cs="Times New Roman"/>
          <w:i/>
          <w:iCs/>
          <w:sz w:val="28"/>
          <w:szCs w:val="28"/>
        </w:rPr>
      </w:pPr>
      <w:r w:rsidRPr="002C32C9">
        <w:rPr>
          <w:rFonts w:ascii="Times New Roman" w:hAnsi="Times New Roman" w:cs="Times New Roman"/>
          <w:i/>
          <w:iCs/>
          <w:sz w:val="28"/>
          <w:szCs w:val="28"/>
        </w:rPr>
        <w:lastRenderedPageBreak/>
        <w:t>Only segment Y was appearing on the display of the</w:t>
      </w:r>
    </w:p>
    <w:p w:rsidR="00406F58" w:rsidRPr="002C32C9" w:rsidRDefault="00406F58" w:rsidP="002C32C9">
      <w:pPr>
        <w:pStyle w:val="NoSpacing"/>
        <w:spacing w:line="480" w:lineRule="auto"/>
        <w:ind w:left="1440" w:firstLine="720"/>
        <w:jc w:val="both"/>
        <w:rPr>
          <w:rFonts w:ascii="Times New Roman" w:hAnsi="Times New Roman" w:cs="Times New Roman"/>
          <w:i/>
          <w:iCs/>
          <w:sz w:val="28"/>
          <w:szCs w:val="28"/>
        </w:rPr>
      </w:pPr>
      <w:r w:rsidRPr="002C32C9">
        <w:rPr>
          <w:rFonts w:ascii="Times New Roman" w:hAnsi="Times New Roman" w:cs="Times New Roman"/>
          <w:i/>
          <w:iCs/>
          <w:sz w:val="28"/>
          <w:szCs w:val="28"/>
        </w:rPr>
        <w:t xml:space="preserve"> meter and segments R &amp; B were missing.</w:t>
      </w:r>
    </w:p>
    <w:p w:rsidR="002C32C9" w:rsidRDefault="00406F58" w:rsidP="002C32C9">
      <w:pPr>
        <w:pStyle w:val="NoSpacing"/>
        <w:numPr>
          <w:ilvl w:val="0"/>
          <w:numId w:val="4"/>
        </w:numPr>
        <w:spacing w:line="480" w:lineRule="auto"/>
        <w:ind w:left="1276" w:hanging="22"/>
        <w:jc w:val="both"/>
        <w:rPr>
          <w:rFonts w:ascii="Times New Roman" w:hAnsi="Times New Roman" w:cs="Times New Roman"/>
          <w:i/>
          <w:iCs/>
          <w:sz w:val="28"/>
          <w:szCs w:val="28"/>
        </w:rPr>
      </w:pPr>
      <w:r>
        <w:rPr>
          <w:rFonts w:ascii="Times New Roman" w:hAnsi="Times New Roman" w:cs="Times New Roman"/>
          <w:i/>
          <w:iCs/>
          <w:sz w:val="28"/>
          <w:szCs w:val="28"/>
        </w:rPr>
        <w:t xml:space="preserve"> Voltage &amp; Current were checked and found to be </w:t>
      </w:r>
    </w:p>
    <w:p w:rsidR="00406F58" w:rsidRDefault="00406F58" w:rsidP="002C32C9">
      <w:pPr>
        <w:pStyle w:val="NoSpacing"/>
        <w:spacing w:line="480" w:lineRule="auto"/>
        <w:ind w:left="2160" w:firstLine="76"/>
        <w:jc w:val="both"/>
        <w:rPr>
          <w:rFonts w:ascii="Times New Roman" w:hAnsi="Times New Roman" w:cs="Times New Roman"/>
          <w:i/>
          <w:iCs/>
          <w:sz w:val="28"/>
          <w:szCs w:val="28"/>
        </w:rPr>
      </w:pPr>
      <w:r>
        <w:rPr>
          <w:rFonts w:ascii="Times New Roman" w:hAnsi="Times New Roman" w:cs="Times New Roman"/>
          <w:i/>
          <w:iCs/>
          <w:sz w:val="28"/>
          <w:szCs w:val="28"/>
        </w:rPr>
        <w:t>R=0.00 Volt, Y= 364 Volt and Current R= 40 A and B= 0</w:t>
      </w:r>
      <w:r w:rsidR="0076492E">
        <w:rPr>
          <w:rFonts w:ascii="Times New Roman" w:hAnsi="Times New Roman" w:cs="Times New Roman"/>
          <w:i/>
          <w:iCs/>
          <w:sz w:val="28"/>
          <w:szCs w:val="28"/>
        </w:rPr>
        <w:t xml:space="preserve"> Amp </w:t>
      </w:r>
      <w:r>
        <w:rPr>
          <w:rFonts w:ascii="Times New Roman" w:hAnsi="Times New Roman" w:cs="Times New Roman"/>
          <w:i/>
          <w:iCs/>
          <w:sz w:val="28"/>
          <w:szCs w:val="28"/>
        </w:rPr>
        <w:t xml:space="preserve"> on the display of the meter.</w:t>
      </w:r>
    </w:p>
    <w:p w:rsidR="002C32C9" w:rsidRDefault="00406F58" w:rsidP="002C32C9">
      <w:pPr>
        <w:pStyle w:val="NoSpacing"/>
        <w:numPr>
          <w:ilvl w:val="0"/>
          <w:numId w:val="4"/>
        </w:numPr>
        <w:spacing w:line="480" w:lineRule="auto"/>
        <w:ind w:left="1276" w:hanging="22"/>
        <w:jc w:val="both"/>
        <w:rPr>
          <w:rFonts w:ascii="Times New Roman" w:hAnsi="Times New Roman" w:cs="Times New Roman"/>
          <w:i/>
          <w:iCs/>
          <w:sz w:val="28"/>
          <w:szCs w:val="28"/>
        </w:rPr>
      </w:pPr>
      <w:r w:rsidRPr="002C32C9">
        <w:rPr>
          <w:rFonts w:ascii="Times New Roman" w:hAnsi="Times New Roman" w:cs="Times New Roman"/>
          <w:i/>
          <w:iCs/>
          <w:sz w:val="28"/>
          <w:szCs w:val="28"/>
        </w:rPr>
        <w:t xml:space="preserve">CTC chamber of the Petitioner was opened and it was </w:t>
      </w:r>
    </w:p>
    <w:p w:rsidR="00406F58" w:rsidRPr="002C32C9" w:rsidRDefault="00406F58" w:rsidP="002C32C9">
      <w:pPr>
        <w:pStyle w:val="NoSpacing"/>
        <w:spacing w:line="480" w:lineRule="auto"/>
        <w:ind w:left="2160"/>
        <w:jc w:val="both"/>
        <w:rPr>
          <w:rFonts w:ascii="Times New Roman" w:hAnsi="Times New Roman" w:cs="Times New Roman"/>
          <w:i/>
          <w:iCs/>
          <w:sz w:val="28"/>
          <w:szCs w:val="28"/>
        </w:rPr>
      </w:pPr>
      <w:r w:rsidRPr="002C32C9">
        <w:rPr>
          <w:rFonts w:ascii="Times New Roman" w:hAnsi="Times New Roman" w:cs="Times New Roman"/>
          <w:i/>
          <w:iCs/>
          <w:sz w:val="28"/>
          <w:szCs w:val="28"/>
        </w:rPr>
        <w:t>found</w:t>
      </w:r>
      <w:r w:rsidR="002C32C9">
        <w:rPr>
          <w:rFonts w:ascii="Times New Roman" w:hAnsi="Times New Roman" w:cs="Times New Roman"/>
          <w:i/>
          <w:iCs/>
          <w:sz w:val="28"/>
          <w:szCs w:val="28"/>
        </w:rPr>
        <w:t xml:space="preserve"> </w:t>
      </w:r>
      <w:r w:rsidRPr="002C32C9">
        <w:rPr>
          <w:rFonts w:ascii="Times New Roman" w:hAnsi="Times New Roman" w:cs="Times New Roman"/>
          <w:i/>
          <w:iCs/>
          <w:sz w:val="28"/>
          <w:szCs w:val="28"/>
        </w:rPr>
        <w:t xml:space="preserve">that Potential wire of Red phase and main cables of Neutral wire tightened with screws and both screws </w:t>
      </w:r>
      <w:r w:rsidR="00556A52">
        <w:rPr>
          <w:rFonts w:ascii="Times New Roman" w:hAnsi="Times New Roman" w:cs="Times New Roman"/>
          <w:i/>
          <w:iCs/>
          <w:sz w:val="28"/>
          <w:szCs w:val="28"/>
        </w:rPr>
        <w:t>were</w:t>
      </w:r>
      <w:r w:rsidRPr="002C32C9">
        <w:rPr>
          <w:rFonts w:ascii="Times New Roman" w:hAnsi="Times New Roman" w:cs="Times New Roman"/>
          <w:i/>
          <w:iCs/>
          <w:sz w:val="28"/>
          <w:szCs w:val="28"/>
        </w:rPr>
        <w:t xml:space="preserve"> carbonized. Therefore, consumption of electricity was not recorded completely.</w:t>
      </w:r>
    </w:p>
    <w:p w:rsidR="002C32C9" w:rsidRDefault="00406F58" w:rsidP="002C32C9">
      <w:pPr>
        <w:pStyle w:val="NoSpacing"/>
        <w:numPr>
          <w:ilvl w:val="0"/>
          <w:numId w:val="4"/>
        </w:numPr>
        <w:spacing w:line="480" w:lineRule="auto"/>
        <w:ind w:left="1276" w:firstLine="0"/>
        <w:jc w:val="both"/>
        <w:rPr>
          <w:rFonts w:ascii="Times New Roman" w:hAnsi="Times New Roman" w:cs="Times New Roman"/>
          <w:i/>
          <w:iCs/>
          <w:sz w:val="28"/>
          <w:szCs w:val="28"/>
        </w:rPr>
      </w:pPr>
      <w:r w:rsidRPr="002C32C9">
        <w:rPr>
          <w:rFonts w:ascii="Times New Roman" w:hAnsi="Times New Roman" w:cs="Times New Roman"/>
          <w:i/>
          <w:iCs/>
          <w:sz w:val="28"/>
          <w:szCs w:val="28"/>
        </w:rPr>
        <w:t>Screws of R &amp; N were set right by JE Sh. Balwant</w:t>
      </w:r>
    </w:p>
    <w:p w:rsidR="00406F58" w:rsidRPr="002C32C9" w:rsidRDefault="00406F58" w:rsidP="000D2F4F">
      <w:pPr>
        <w:pStyle w:val="NoSpacing"/>
        <w:spacing w:line="480" w:lineRule="auto"/>
        <w:ind w:left="2160"/>
        <w:jc w:val="both"/>
        <w:rPr>
          <w:rFonts w:ascii="Times New Roman" w:hAnsi="Times New Roman" w:cs="Times New Roman"/>
          <w:i/>
          <w:iCs/>
          <w:sz w:val="28"/>
          <w:szCs w:val="28"/>
        </w:rPr>
      </w:pPr>
      <w:r w:rsidRPr="002C32C9">
        <w:rPr>
          <w:rFonts w:ascii="Times New Roman" w:hAnsi="Times New Roman" w:cs="Times New Roman"/>
          <w:i/>
          <w:iCs/>
          <w:sz w:val="28"/>
          <w:szCs w:val="28"/>
        </w:rPr>
        <w:t>Singh</w:t>
      </w:r>
      <w:r w:rsidR="002C32C9">
        <w:rPr>
          <w:rFonts w:ascii="Times New Roman" w:hAnsi="Times New Roman" w:cs="Times New Roman"/>
          <w:i/>
          <w:iCs/>
          <w:sz w:val="28"/>
          <w:szCs w:val="28"/>
        </w:rPr>
        <w:t xml:space="preserve"> </w:t>
      </w:r>
      <w:r w:rsidRPr="002C32C9">
        <w:rPr>
          <w:rFonts w:ascii="Times New Roman" w:hAnsi="Times New Roman" w:cs="Times New Roman"/>
          <w:i/>
          <w:iCs/>
          <w:sz w:val="28"/>
          <w:szCs w:val="28"/>
        </w:rPr>
        <w:t>along- with his staff. After the connections were set right, the segments R, Y &amp; B started to appear on the display of the meter.</w:t>
      </w:r>
    </w:p>
    <w:p w:rsidR="002C32C9" w:rsidRDefault="00406F58" w:rsidP="000D2F4F">
      <w:pPr>
        <w:pStyle w:val="NoSpacing"/>
        <w:numPr>
          <w:ilvl w:val="0"/>
          <w:numId w:val="4"/>
        </w:numPr>
        <w:spacing w:line="480" w:lineRule="auto"/>
        <w:ind w:left="1276" w:firstLine="0"/>
        <w:jc w:val="both"/>
        <w:rPr>
          <w:rFonts w:ascii="Times New Roman" w:hAnsi="Times New Roman" w:cs="Times New Roman"/>
          <w:i/>
          <w:iCs/>
          <w:sz w:val="28"/>
          <w:szCs w:val="28"/>
        </w:rPr>
      </w:pPr>
      <w:r>
        <w:rPr>
          <w:rFonts w:ascii="Times New Roman" w:hAnsi="Times New Roman" w:cs="Times New Roman"/>
          <w:i/>
          <w:iCs/>
          <w:sz w:val="28"/>
          <w:szCs w:val="28"/>
        </w:rPr>
        <w:t xml:space="preserve">Accuracy of the metering equipment was checked </w:t>
      </w:r>
    </w:p>
    <w:p w:rsidR="00406F58" w:rsidRDefault="00406F58" w:rsidP="000D2F4F">
      <w:pPr>
        <w:pStyle w:val="NoSpacing"/>
        <w:spacing w:line="480" w:lineRule="auto"/>
        <w:ind w:left="1724" w:firstLine="436"/>
        <w:jc w:val="both"/>
        <w:rPr>
          <w:rFonts w:ascii="Times New Roman" w:hAnsi="Times New Roman" w:cs="Times New Roman"/>
          <w:i/>
          <w:iCs/>
          <w:sz w:val="28"/>
          <w:szCs w:val="28"/>
        </w:rPr>
      </w:pPr>
      <w:r>
        <w:rPr>
          <w:rFonts w:ascii="Times New Roman" w:hAnsi="Times New Roman" w:cs="Times New Roman"/>
          <w:i/>
          <w:iCs/>
          <w:sz w:val="28"/>
          <w:szCs w:val="28"/>
        </w:rPr>
        <w:t>again and results were found to be within limits.</w:t>
      </w:r>
    </w:p>
    <w:p w:rsidR="000D2F4F" w:rsidRDefault="00406F58" w:rsidP="000D2F4F">
      <w:pPr>
        <w:pStyle w:val="NoSpacing"/>
        <w:numPr>
          <w:ilvl w:val="0"/>
          <w:numId w:val="4"/>
        </w:numPr>
        <w:spacing w:line="480" w:lineRule="auto"/>
        <w:ind w:left="1276" w:firstLine="0"/>
        <w:jc w:val="both"/>
        <w:rPr>
          <w:rFonts w:ascii="Times New Roman" w:hAnsi="Times New Roman" w:cs="Times New Roman"/>
          <w:i/>
          <w:iCs/>
          <w:sz w:val="28"/>
          <w:szCs w:val="28"/>
        </w:rPr>
      </w:pPr>
      <w:r w:rsidRPr="000D2F4F">
        <w:rPr>
          <w:rFonts w:ascii="Times New Roman" w:hAnsi="Times New Roman" w:cs="Times New Roman"/>
          <w:i/>
          <w:iCs/>
          <w:sz w:val="28"/>
          <w:szCs w:val="28"/>
        </w:rPr>
        <w:t>DDL of the meter has been taken. Meter was</w:t>
      </w:r>
    </w:p>
    <w:p w:rsidR="00406F58" w:rsidRPr="000D2F4F" w:rsidRDefault="00406F58" w:rsidP="000D2F4F">
      <w:pPr>
        <w:pStyle w:val="NoSpacing"/>
        <w:spacing w:line="480" w:lineRule="auto"/>
        <w:ind w:left="2160" w:firstLine="1"/>
        <w:jc w:val="both"/>
        <w:rPr>
          <w:rFonts w:ascii="Times New Roman" w:hAnsi="Times New Roman" w:cs="Times New Roman"/>
          <w:i/>
          <w:iCs/>
          <w:sz w:val="28"/>
          <w:szCs w:val="28"/>
        </w:rPr>
      </w:pPr>
      <w:r w:rsidRPr="000D2F4F">
        <w:rPr>
          <w:rFonts w:ascii="Times New Roman" w:hAnsi="Times New Roman" w:cs="Times New Roman"/>
          <w:i/>
          <w:iCs/>
          <w:sz w:val="28"/>
          <w:szCs w:val="28"/>
        </w:rPr>
        <w:t xml:space="preserve">challenged. The meter be replaced and brought to ME </w:t>
      </w:r>
      <w:r w:rsidR="000D2F4F">
        <w:rPr>
          <w:rFonts w:ascii="Times New Roman" w:hAnsi="Times New Roman" w:cs="Times New Roman"/>
          <w:i/>
          <w:iCs/>
          <w:sz w:val="28"/>
          <w:szCs w:val="28"/>
        </w:rPr>
        <w:t>L</w:t>
      </w:r>
      <w:r w:rsidRPr="000D2F4F">
        <w:rPr>
          <w:rFonts w:ascii="Times New Roman" w:hAnsi="Times New Roman" w:cs="Times New Roman"/>
          <w:i/>
          <w:iCs/>
          <w:sz w:val="28"/>
          <w:szCs w:val="28"/>
        </w:rPr>
        <w:t>ab in sealed condition for further necessary action.</w:t>
      </w:r>
    </w:p>
    <w:p w:rsidR="000D2F4F" w:rsidRDefault="00406F58" w:rsidP="000D2F4F">
      <w:pPr>
        <w:pStyle w:val="NoSpacing"/>
        <w:numPr>
          <w:ilvl w:val="0"/>
          <w:numId w:val="4"/>
        </w:numPr>
        <w:spacing w:line="480" w:lineRule="auto"/>
        <w:ind w:left="1276" w:hanging="22"/>
        <w:jc w:val="both"/>
        <w:rPr>
          <w:rFonts w:ascii="Times New Roman" w:hAnsi="Times New Roman" w:cs="Times New Roman"/>
          <w:i/>
          <w:iCs/>
          <w:sz w:val="28"/>
          <w:szCs w:val="28"/>
        </w:rPr>
      </w:pPr>
      <w:r>
        <w:rPr>
          <w:rFonts w:ascii="Times New Roman" w:hAnsi="Times New Roman" w:cs="Times New Roman"/>
          <w:i/>
          <w:iCs/>
          <w:sz w:val="28"/>
          <w:szCs w:val="28"/>
        </w:rPr>
        <w:t>Seals on MCB/CTC were affixed by JE Sh. Balwant</w:t>
      </w:r>
    </w:p>
    <w:p w:rsidR="00406F58" w:rsidRDefault="00406F58" w:rsidP="000D2F4F">
      <w:pPr>
        <w:pStyle w:val="NoSpacing"/>
        <w:spacing w:line="480" w:lineRule="auto"/>
        <w:ind w:left="1724" w:firstLine="436"/>
        <w:jc w:val="both"/>
        <w:rPr>
          <w:rFonts w:ascii="Times New Roman" w:hAnsi="Times New Roman" w:cs="Times New Roman"/>
          <w:i/>
          <w:iCs/>
          <w:sz w:val="28"/>
          <w:szCs w:val="28"/>
        </w:rPr>
      </w:pPr>
      <w:r>
        <w:rPr>
          <w:rFonts w:ascii="Times New Roman" w:hAnsi="Times New Roman" w:cs="Times New Roman"/>
          <w:i/>
          <w:iCs/>
          <w:sz w:val="28"/>
          <w:szCs w:val="28"/>
        </w:rPr>
        <w:t xml:space="preserve"> Singh.</w:t>
      </w:r>
    </w:p>
    <w:p w:rsidR="000D2F4F" w:rsidRDefault="00406F58" w:rsidP="000D2F4F">
      <w:pPr>
        <w:pStyle w:val="NoSpacing"/>
        <w:numPr>
          <w:ilvl w:val="0"/>
          <w:numId w:val="4"/>
        </w:numPr>
        <w:spacing w:line="480" w:lineRule="auto"/>
        <w:ind w:left="1276" w:hanging="22"/>
        <w:jc w:val="both"/>
        <w:rPr>
          <w:rFonts w:ascii="Times New Roman" w:hAnsi="Times New Roman" w:cs="Times New Roman"/>
          <w:i/>
          <w:iCs/>
          <w:sz w:val="28"/>
          <w:szCs w:val="28"/>
        </w:rPr>
      </w:pPr>
      <w:r>
        <w:rPr>
          <w:rFonts w:ascii="Times New Roman" w:hAnsi="Times New Roman" w:cs="Times New Roman"/>
          <w:i/>
          <w:iCs/>
          <w:sz w:val="28"/>
          <w:szCs w:val="28"/>
        </w:rPr>
        <w:t xml:space="preserve">Account be overhauled as per instructions of </w:t>
      </w:r>
    </w:p>
    <w:p w:rsidR="00406F58" w:rsidRDefault="00406F58" w:rsidP="000D2F4F">
      <w:pPr>
        <w:pStyle w:val="NoSpacing"/>
        <w:spacing w:line="480" w:lineRule="auto"/>
        <w:ind w:left="1996" w:firstLine="164"/>
        <w:jc w:val="both"/>
        <w:rPr>
          <w:rFonts w:ascii="Times New Roman" w:hAnsi="Times New Roman" w:cs="Times New Roman"/>
          <w:i/>
          <w:iCs/>
          <w:sz w:val="28"/>
          <w:szCs w:val="28"/>
        </w:rPr>
      </w:pPr>
      <w:r>
        <w:rPr>
          <w:rFonts w:ascii="Times New Roman" w:hAnsi="Times New Roman" w:cs="Times New Roman"/>
          <w:i/>
          <w:iCs/>
          <w:sz w:val="28"/>
          <w:szCs w:val="28"/>
        </w:rPr>
        <w:lastRenderedPageBreak/>
        <w:t>Corporation.</w:t>
      </w:r>
    </w:p>
    <w:p w:rsidR="000D2F4F" w:rsidRDefault="00406F58" w:rsidP="000D2F4F">
      <w:pPr>
        <w:pStyle w:val="NoSpacing"/>
        <w:numPr>
          <w:ilvl w:val="0"/>
          <w:numId w:val="3"/>
        </w:numPr>
        <w:spacing w:line="480" w:lineRule="auto"/>
        <w:ind w:left="0" w:hanging="22"/>
        <w:jc w:val="both"/>
        <w:rPr>
          <w:rFonts w:ascii="Times New Roman" w:hAnsi="Times New Roman" w:cs="Times New Roman"/>
          <w:sz w:val="28"/>
          <w:szCs w:val="28"/>
        </w:rPr>
      </w:pPr>
      <w:r w:rsidRPr="000D2F4F">
        <w:rPr>
          <w:rFonts w:ascii="Times New Roman" w:hAnsi="Times New Roman" w:cs="Times New Roman"/>
          <w:sz w:val="28"/>
          <w:szCs w:val="28"/>
        </w:rPr>
        <w:t xml:space="preserve">On the basis of the said checking report, the Respondent served a </w:t>
      </w:r>
    </w:p>
    <w:p w:rsidR="00406F58" w:rsidRPr="000D2F4F" w:rsidRDefault="00406F58" w:rsidP="000D2F4F">
      <w:pPr>
        <w:pStyle w:val="NoSpacing"/>
        <w:spacing w:line="480" w:lineRule="auto"/>
        <w:ind w:left="720"/>
        <w:jc w:val="both"/>
        <w:rPr>
          <w:rFonts w:ascii="Times New Roman" w:hAnsi="Times New Roman" w:cs="Times New Roman"/>
          <w:sz w:val="28"/>
          <w:szCs w:val="28"/>
        </w:rPr>
      </w:pPr>
      <w:r w:rsidRPr="000D2F4F">
        <w:rPr>
          <w:rFonts w:ascii="Times New Roman" w:hAnsi="Times New Roman" w:cs="Times New Roman"/>
          <w:sz w:val="28"/>
          <w:szCs w:val="28"/>
        </w:rPr>
        <w:t xml:space="preserve">Notice </w:t>
      </w:r>
      <w:r w:rsidR="00556A52">
        <w:rPr>
          <w:rFonts w:ascii="Times New Roman" w:hAnsi="Times New Roman" w:cs="Times New Roman"/>
          <w:sz w:val="28"/>
          <w:szCs w:val="28"/>
        </w:rPr>
        <w:t>on</w:t>
      </w:r>
      <w:r w:rsidRPr="000D2F4F">
        <w:rPr>
          <w:rFonts w:ascii="Times New Roman" w:hAnsi="Times New Roman" w:cs="Times New Roman"/>
          <w:sz w:val="28"/>
          <w:szCs w:val="28"/>
        </w:rPr>
        <w:t xml:space="preserve"> the Petitioner, vide letter No. 584 dated 04.06.2018, to deposit Rs 2,42,144/- on account of overhauling of the account for the period from 12/2017 to 05/2018 by taking slowness factor as 50.75%. </w:t>
      </w:r>
    </w:p>
    <w:p w:rsidR="000D2F4F" w:rsidRDefault="00406F58" w:rsidP="000D2F4F">
      <w:pPr>
        <w:pStyle w:val="NoSpacing"/>
        <w:numPr>
          <w:ilvl w:val="0"/>
          <w:numId w:val="3"/>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The Energy Meter was replaced on 19.07.2018 (being challenged),</w:t>
      </w:r>
    </w:p>
    <w:p w:rsidR="00406F58" w:rsidRPr="000D2F4F" w:rsidRDefault="00406F58" w:rsidP="000D2F4F">
      <w:pPr>
        <w:pStyle w:val="NoSpacing"/>
        <w:spacing w:line="480" w:lineRule="auto"/>
        <w:ind w:left="720"/>
        <w:jc w:val="both"/>
        <w:rPr>
          <w:rFonts w:ascii="Times New Roman" w:hAnsi="Times New Roman" w:cs="Times New Roman"/>
          <w:sz w:val="28"/>
          <w:szCs w:val="28"/>
        </w:rPr>
      </w:pPr>
      <w:r w:rsidRPr="000D2F4F">
        <w:rPr>
          <w:rFonts w:ascii="Times New Roman" w:hAnsi="Times New Roman" w:cs="Times New Roman"/>
          <w:sz w:val="28"/>
          <w:szCs w:val="28"/>
        </w:rPr>
        <w:t>vide</w:t>
      </w:r>
      <w:r w:rsidR="000D2F4F">
        <w:rPr>
          <w:rFonts w:ascii="Times New Roman" w:hAnsi="Times New Roman" w:cs="Times New Roman"/>
          <w:sz w:val="28"/>
          <w:szCs w:val="28"/>
        </w:rPr>
        <w:t xml:space="preserve"> </w:t>
      </w:r>
      <w:r w:rsidRPr="000D2F4F">
        <w:rPr>
          <w:rFonts w:ascii="Times New Roman" w:hAnsi="Times New Roman" w:cs="Times New Roman"/>
          <w:sz w:val="28"/>
          <w:szCs w:val="28"/>
        </w:rPr>
        <w:t xml:space="preserve">Meter Change Order (MCO) No 07/53181 dated 23.10.2017 and got checked from ME Laboratory on 13.02.2019 on the directions of the CGRF, Patiala. On checking, the accuracy of the Energy Meter was found within limits. However, DDL could not be taken due to communication failure between optical Port of Meter and Meter Reading Instrument (MRI). </w:t>
      </w:r>
    </w:p>
    <w:p w:rsidR="000D2F4F" w:rsidRDefault="00406F58" w:rsidP="000D2F4F">
      <w:pPr>
        <w:pStyle w:val="NoSpacing"/>
        <w:numPr>
          <w:ilvl w:val="0"/>
          <w:numId w:val="3"/>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Not satisfied with the Notice dated 04.06.2018 issued by the</w:t>
      </w:r>
    </w:p>
    <w:p w:rsidR="00406F58" w:rsidRPr="000D2F4F" w:rsidRDefault="00406F58" w:rsidP="000D2F4F">
      <w:pPr>
        <w:pStyle w:val="NoSpacing"/>
        <w:spacing w:line="480" w:lineRule="auto"/>
        <w:ind w:left="720"/>
        <w:jc w:val="both"/>
        <w:rPr>
          <w:rFonts w:ascii="Times New Roman" w:hAnsi="Times New Roman" w:cs="Times New Roman"/>
          <w:sz w:val="28"/>
          <w:szCs w:val="28"/>
        </w:rPr>
      </w:pPr>
      <w:r w:rsidRPr="000D2F4F">
        <w:rPr>
          <w:rFonts w:ascii="Times New Roman" w:hAnsi="Times New Roman" w:cs="Times New Roman"/>
          <w:sz w:val="28"/>
          <w:szCs w:val="28"/>
        </w:rPr>
        <w:t>Respondent, the Petitioner filed a Petition dated 05.12.2018 in the Forum, who, after hearing, passed the order dated 05.03.2019. (Reference: Page-2, Para-1).</w:t>
      </w:r>
    </w:p>
    <w:p w:rsidR="000D2F4F" w:rsidRPr="000D2F4F" w:rsidRDefault="00406F58" w:rsidP="000D2F4F">
      <w:pPr>
        <w:pStyle w:val="NoSpacing"/>
        <w:numPr>
          <w:ilvl w:val="0"/>
          <w:numId w:val="3"/>
        </w:numPr>
        <w:spacing w:line="480" w:lineRule="auto"/>
        <w:ind w:left="0" w:firstLine="0"/>
        <w:jc w:val="both"/>
        <w:rPr>
          <w:rFonts w:ascii="Times New Roman" w:hAnsi="Times New Roman" w:cs="Times New Roman"/>
          <w:iCs/>
          <w:sz w:val="28"/>
          <w:szCs w:val="28"/>
        </w:rPr>
      </w:pPr>
      <w:r w:rsidRPr="000D2F4F">
        <w:rPr>
          <w:rFonts w:ascii="Times New Roman" w:hAnsi="Times New Roman" w:cs="Times New Roman"/>
          <w:sz w:val="28"/>
          <w:szCs w:val="28"/>
        </w:rPr>
        <w:t>Aggrieved with the decision of the Forum, the Petitioner preferred</w:t>
      </w:r>
    </w:p>
    <w:p w:rsidR="00406F58" w:rsidRPr="000D2F4F" w:rsidRDefault="00406F58" w:rsidP="000D2F4F">
      <w:pPr>
        <w:pStyle w:val="NoSpacing"/>
        <w:spacing w:line="480" w:lineRule="auto"/>
        <w:ind w:left="720"/>
        <w:jc w:val="both"/>
        <w:rPr>
          <w:rFonts w:ascii="Times New Roman" w:hAnsi="Times New Roman" w:cs="Times New Roman"/>
          <w:iCs/>
          <w:sz w:val="28"/>
          <w:szCs w:val="28"/>
        </w:rPr>
      </w:pPr>
      <w:r w:rsidRPr="000D2F4F">
        <w:rPr>
          <w:rFonts w:ascii="Times New Roman" w:hAnsi="Times New Roman" w:cs="Times New Roman"/>
          <w:sz w:val="28"/>
          <w:szCs w:val="28"/>
        </w:rPr>
        <w:t>an</w:t>
      </w:r>
      <w:r w:rsidR="000D2F4F" w:rsidRPr="000D2F4F">
        <w:rPr>
          <w:rFonts w:ascii="Times New Roman" w:hAnsi="Times New Roman" w:cs="Times New Roman"/>
          <w:sz w:val="28"/>
          <w:szCs w:val="28"/>
        </w:rPr>
        <w:t xml:space="preserve"> </w:t>
      </w:r>
      <w:r w:rsidRPr="000D2F4F">
        <w:rPr>
          <w:rFonts w:ascii="Times New Roman" w:hAnsi="Times New Roman" w:cs="Times New Roman"/>
          <w:sz w:val="28"/>
          <w:szCs w:val="28"/>
        </w:rPr>
        <w:t xml:space="preserve">Appeal in this Court and prayed to quash the demand raised by the Respondent by </w:t>
      </w:r>
      <w:r w:rsidRPr="000D2F4F">
        <w:rPr>
          <w:rFonts w:ascii="Times New Roman" w:hAnsi="Times New Roman" w:cs="Times New Roman"/>
          <w:iCs/>
          <w:sz w:val="28"/>
          <w:szCs w:val="28"/>
        </w:rPr>
        <w:t xml:space="preserve">setting aside the order dated 05.03.2019 passed by the Forum. The Petitioner also prayed to stay the operation of the </w:t>
      </w:r>
      <w:r w:rsidRPr="000D2F4F">
        <w:rPr>
          <w:rFonts w:ascii="Times New Roman" w:hAnsi="Times New Roman" w:cs="Times New Roman"/>
          <w:iCs/>
          <w:sz w:val="28"/>
          <w:szCs w:val="28"/>
        </w:rPr>
        <w:lastRenderedPageBreak/>
        <w:t>said order and restore the electricity connection for use by the Mobile Tower.</w:t>
      </w:r>
    </w:p>
    <w:p w:rsidR="00406F58" w:rsidRDefault="00406F58" w:rsidP="00406F58">
      <w:pPr>
        <w:pStyle w:val="ListParagraph"/>
        <w:spacing w:line="480" w:lineRule="auto"/>
        <w:ind w:left="0"/>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406F58" w:rsidRDefault="00406F58" w:rsidP="00406F5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406F58" w:rsidRDefault="00406F58" w:rsidP="00406F58">
      <w:pPr>
        <w:pStyle w:val="ListParagraph"/>
        <w:numPr>
          <w:ilvl w:val="0"/>
          <w:numId w:val="5"/>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406F58" w:rsidRDefault="00406F58" w:rsidP="00406F58">
      <w:pPr>
        <w:pStyle w:val="ListParagraph"/>
        <w:spacing w:line="240" w:lineRule="auto"/>
        <w:ind w:left="0" w:right="1440"/>
        <w:jc w:val="both"/>
        <w:rPr>
          <w:rFonts w:ascii="Times New Roman" w:hAnsi="Times New Roman" w:cs="Times New Roman"/>
          <w:sz w:val="28"/>
          <w:szCs w:val="28"/>
        </w:rPr>
      </w:pPr>
    </w:p>
    <w:p w:rsidR="00406F58" w:rsidRDefault="00406F58" w:rsidP="00406F5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0D2F4F" w:rsidRDefault="00406F58" w:rsidP="00406F58">
      <w:pPr>
        <w:pStyle w:val="NoSpacing"/>
        <w:numPr>
          <w:ilvl w:val="0"/>
          <w:numId w:val="6"/>
        </w:numPr>
        <w:spacing w:line="480" w:lineRule="auto"/>
        <w:ind w:left="0" w:firstLine="0"/>
        <w:rPr>
          <w:rFonts w:ascii="Times New Roman" w:hAnsi="Times New Roman" w:cs="Times New Roman"/>
          <w:sz w:val="28"/>
          <w:szCs w:val="28"/>
        </w:rPr>
      </w:pPr>
      <w:r w:rsidRPr="000D2F4F">
        <w:rPr>
          <w:rFonts w:ascii="Times New Roman" w:hAnsi="Times New Roman" w:cs="Times New Roman"/>
          <w:sz w:val="28"/>
          <w:szCs w:val="28"/>
        </w:rPr>
        <w:t>The Petitioner was having a NRS Category connection with</w:t>
      </w:r>
    </w:p>
    <w:p w:rsidR="00406F58" w:rsidRPr="000D2F4F" w:rsidRDefault="00406F58" w:rsidP="000D2F4F">
      <w:pPr>
        <w:pStyle w:val="NoSpacing"/>
        <w:spacing w:line="480" w:lineRule="auto"/>
        <w:ind w:left="720"/>
        <w:rPr>
          <w:rFonts w:ascii="Times New Roman" w:hAnsi="Times New Roman" w:cs="Times New Roman"/>
          <w:sz w:val="28"/>
          <w:szCs w:val="28"/>
        </w:rPr>
      </w:pPr>
      <w:r w:rsidRPr="000D2F4F">
        <w:rPr>
          <w:rFonts w:ascii="Times New Roman" w:hAnsi="Times New Roman" w:cs="Times New Roman"/>
          <w:sz w:val="28"/>
          <w:szCs w:val="28"/>
        </w:rPr>
        <w:t>sanctioned  load of 34.560 kW. The connection was used for feeding Mobile Tower for which, Metering was done by providing LT CT operated static Energy Meter.</w:t>
      </w:r>
    </w:p>
    <w:p w:rsidR="00406F58" w:rsidRDefault="00406F58" w:rsidP="00406F58">
      <w:pPr>
        <w:pStyle w:val="NoSpacing"/>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was checked by the Addl.SE/Enforcement, PSPCL,</w:t>
      </w:r>
    </w:p>
    <w:p w:rsidR="00406F58" w:rsidRDefault="00406F58" w:rsidP="00406F58">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Sangrur, vide ECR No 40/3844 dated 30.05.2018, on the request of the AE, DS Sub-division, </w:t>
      </w:r>
      <w:r w:rsidR="00134A54">
        <w:rPr>
          <w:rFonts w:ascii="Times New Roman" w:hAnsi="Times New Roman" w:cs="Times New Roman"/>
          <w:sz w:val="28"/>
          <w:szCs w:val="28"/>
        </w:rPr>
        <w:t>L</w:t>
      </w:r>
      <w:r>
        <w:rPr>
          <w:rFonts w:ascii="Times New Roman" w:hAnsi="Times New Roman" w:cs="Times New Roman"/>
          <w:sz w:val="28"/>
          <w:szCs w:val="28"/>
        </w:rPr>
        <w:t>asoi, as the working of the Energy Meter was challenged by the Petitioner</w:t>
      </w:r>
      <w:r>
        <w:rPr>
          <w:rFonts w:ascii="Times New Roman" w:hAnsi="Times New Roman" w:cs="Times New Roman"/>
          <w:b/>
          <w:bCs/>
          <w:sz w:val="28"/>
          <w:szCs w:val="28"/>
        </w:rPr>
        <w:t>.</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The Forum had given its findings by incorrectly relying on the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lastRenderedPageBreak/>
        <w:t>Checking</w:t>
      </w:r>
      <w:r w:rsidR="000D2F4F">
        <w:rPr>
          <w:rFonts w:ascii="Times New Roman" w:hAnsi="Times New Roman" w:cs="Times New Roman"/>
          <w:sz w:val="28"/>
          <w:szCs w:val="28"/>
        </w:rPr>
        <w:t xml:space="preserve"> </w:t>
      </w:r>
      <w:r w:rsidRPr="000D2F4F">
        <w:rPr>
          <w:rFonts w:ascii="Times New Roman" w:hAnsi="Times New Roman" w:cs="Times New Roman"/>
          <w:sz w:val="28"/>
          <w:szCs w:val="28"/>
        </w:rPr>
        <w:t xml:space="preserve">Report of the Enforcement that the Energy Meter was running slow to the extent of 50.75% for seven months prior to the date of  checking.  </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The Forum had arrived at the conclusion of running the Energy</w:t>
      </w:r>
    </w:p>
    <w:p w:rsidR="00406F58" w:rsidRPr="000D2F4F" w:rsidRDefault="00406F58" w:rsidP="000D2F4F">
      <w:pPr>
        <w:pStyle w:val="ListParagraph"/>
        <w:spacing w:line="480" w:lineRule="auto"/>
        <w:ind w:firstLine="75"/>
        <w:jc w:val="both"/>
        <w:rPr>
          <w:rFonts w:ascii="Times New Roman" w:hAnsi="Times New Roman" w:cs="Times New Roman"/>
          <w:sz w:val="28"/>
          <w:szCs w:val="28"/>
        </w:rPr>
      </w:pPr>
      <w:r w:rsidRPr="000D2F4F">
        <w:rPr>
          <w:rFonts w:ascii="Times New Roman" w:hAnsi="Times New Roman" w:cs="Times New Roman"/>
          <w:sz w:val="28"/>
          <w:szCs w:val="28"/>
        </w:rPr>
        <w:t xml:space="preserve">Meter slow by taking into account the details of energy consumption for 5 years in violation of the provision of Section 56 (b) of the Electricity Act-2003 in which </w:t>
      </w:r>
      <w:r w:rsidR="00134A54">
        <w:rPr>
          <w:rFonts w:ascii="Times New Roman" w:hAnsi="Times New Roman" w:cs="Times New Roman"/>
          <w:sz w:val="28"/>
          <w:szCs w:val="28"/>
        </w:rPr>
        <w:t xml:space="preserve">it is </w:t>
      </w:r>
      <w:r w:rsidRPr="000D2F4F">
        <w:rPr>
          <w:rFonts w:ascii="Times New Roman" w:hAnsi="Times New Roman" w:cs="Times New Roman"/>
          <w:sz w:val="28"/>
          <w:szCs w:val="28"/>
        </w:rPr>
        <w:t>provided that in case of defective Energy Meter, the department was  required to charge average of preceding six months and not of five years. As such, the Forum could not pass order in violation of the provisions of the Electricity Act-2003.</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The report of  checking by the Addl. S.E/Enforcement, PSPCL,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Sangrur</w:t>
      </w:r>
      <w:r w:rsidR="000D2F4F">
        <w:rPr>
          <w:rFonts w:ascii="Times New Roman" w:hAnsi="Times New Roman" w:cs="Times New Roman"/>
          <w:sz w:val="28"/>
          <w:szCs w:val="28"/>
        </w:rPr>
        <w:t xml:space="preserve"> </w:t>
      </w:r>
      <w:r w:rsidRPr="000D2F4F">
        <w:rPr>
          <w:rFonts w:ascii="Times New Roman" w:hAnsi="Times New Roman" w:cs="Times New Roman"/>
          <w:sz w:val="28"/>
          <w:szCs w:val="28"/>
        </w:rPr>
        <w:t>could not be relied upon as the same could not be treated as impartial being one man show only. There was no proper team constituted with Technical Experts for the purpose. The report was mollified, arbitrary and illegal and not based on real truth.</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The sealed Energy Meter was installed in the premises in lock and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key of the Respondent-PSPCL. The Petitioner was regularly making payment of monthly bills. The Meter Reader used to visit the premises every month to note down the reading recorded by the Energy Meter.</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There  was no reason for delay of seven months in finding out the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lastRenderedPageBreak/>
        <w:t>stated defect in the Energy Meter i.e. of its slow running and the Petitioner could not be penalized for no fault on its part.</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As per Regulation  21.3.1 of  Supply  Code-2007  amended  vide</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Supply</w:t>
      </w:r>
      <w:r w:rsidR="000D2F4F">
        <w:rPr>
          <w:rFonts w:ascii="Times New Roman" w:hAnsi="Times New Roman" w:cs="Times New Roman"/>
          <w:sz w:val="28"/>
          <w:szCs w:val="28"/>
        </w:rPr>
        <w:t xml:space="preserve"> </w:t>
      </w:r>
      <w:r w:rsidRPr="000D2F4F">
        <w:rPr>
          <w:rFonts w:ascii="Times New Roman" w:hAnsi="Times New Roman" w:cs="Times New Roman"/>
          <w:sz w:val="28"/>
          <w:szCs w:val="28"/>
        </w:rPr>
        <w:t>Code- 2014, it was specifically laid down</w:t>
      </w:r>
      <w:r w:rsidR="0090227A">
        <w:rPr>
          <w:rFonts w:ascii="Times New Roman" w:hAnsi="Times New Roman" w:cs="Times New Roman"/>
          <w:sz w:val="28"/>
          <w:szCs w:val="28"/>
        </w:rPr>
        <w:t xml:space="preserve"> that </w:t>
      </w:r>
      <w:r w:rsidRPr="000D2F4F">
        <w:rPr>
          <w:rFonts w:ascii="Times New Roman" w:hAnsi="Times New Roman" w:cs="Times New Roman"/>
          <w:sz w:val="28"/>
          <w:szCs w:val="28"/>
        </w:rPr>
        <w:t xml:space="preserve"> it shall be the responsibility of the Distribution Licensee to satisfy itself regarding the accuracy of an Energy Meter before it was installed at the consumer’s premises.</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The Respondent, being sole supplier of electricity, framed draconian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rules to extract money from the pockets of the consumers demand exorbitant bills abruptly after a gap of seven months by stating that the Energy Meter  was slow when the official of the Respondent visited the premises and checked the Energy Meter every month at the time of recording the reading.</w:t>
      </w:r>
    </w:p>
    <w:p w:rsidR="00406F58"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Respondent, while charging bill of Rs.2,42,144/- on the basis of </w:t>
      </w:r>
    </w:p>
    <w:p w:rsidR="00406F58" w:rsidRDefault="0090227A" w:rsidP="00406F58">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s</w:t>
      </w:r>
      <w:r w:rsidR="00406F58">
        <w:rPr>
          <w:rFonts w:ascii="Times New Roman" w:hAnsi="Times New Roman" w:cs="Times New Roman"/>
          <w:sz w:val="28"/>
          <w:szCs w:val="28"/>
        </w:rPr>
        <w:t xml:space="preserve">lowness after Energy Meter, had not given </w:t>
      </w:r>
      <w:r w:rsidR="00134A54">
        <w:rPr>
          <w:rFonts w:ascii="Times New Roman" w:hAnsi="Times New Roman" w:cs="Times New Roman"/>
          <w:sz w:val="28"/>
          <w:szCs w:val="28"/>
        </w:rPr>
        <w:t>c</w:t>
      </w:r>
      <w:r w:rsidR="00406F58">
        <w:rPr>
          <w:rFonts w:ascii="Times New Roman" w:hAnsi="Times New Roman" w:cs="Times New Roman"/>
          <w:sz w:val="28"/>
          <w:szCs w:val="28"/>
        </w:rPr>
        <w:t>alculations/</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method/</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formula </w:t>
      </w:r>
      <w:r w:rsidR="00134A54">
        <w:rPr>
          <w:rFonts w:ascii="Times New Roman" w:hAnsi="Times New Roman" w:cs="Times New Roman"/>
          <w:sz w:val="28"/>
          <w:szCs w:val="28"/>
        </w:rPr>
        <w:t xml:space="preserve">  as  per</w:t>
      </w:r>
      <w:r w:rsidR="00406F58">
        <w:rPr>
          <w:rFonts w:ascii="Times New Roman" w:hAnsi="Times New Roman" w:cs="Times New Roman"/>
          <w:sz w:val="28"/>
          <w:szCs w:val="28"/>
        </w:rPr>
        <w:t xml:space="preserve">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provisions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of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the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Regulation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21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of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 xml:space="preserve">Supply </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Code</w:t>
      </w:r>
      <w:r w:rsidR="00134A54">
        <w:rPr>
          <w:rFonts w:ascii="Times New Roman" w:hAnsi="Times New Roman" w:cs="Times New Roman"/>
          <w:sz w:val="28"/>
          <w:szCs w:val="28"/>
        </w:rPr>
        <w:t xml:space="preserve"> </w:t>
      </w:r>
      <w:r w:rsidR="00406F58">
        <w:rPr>
          <w:rFonts w:ascii="Times New Roman" w:hAnsi="Times New Roman" w:cs="Times New Roman"/>
          <w:sz w:val="28"/>
          <w:szCs w:val="28"/>
        </w:rPr>
        <w:t>-2014 regarding testing of inaccurate Energy Meters</w:t>
      </w:r>
      <w:r w:rsidR="00134A54">
        <w:rPr>
          <w:rFonts w:ascii="Times New Roman" w:hAnsi="Times New Roman" w:cs="Times New Roman"/>
          <w:sz w:val="28"/>
          <w:szCs w:val="28"/>
        </w:rPr>
        <w:t>.</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The sanctioned load of the Petitioner was 34.596 kW, with reference</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to which, the Respondent had already charged Monthly Minimum Charges. It was nowhere shown as to whether the deducted Monthly Minimum Charges received already by the Respondent were out of this impugned demand.</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lastRenderedPageBreak/>
        <w:t xml:space="preserve">The Addl. S.E/Enforcement, in its report, stated that the potential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 xml:space="preserve">wire of Red Phase and main cable of neutral wire were tightened with screws and both screws were carbonized. Therefore, the consumption of electricity was not recorded </w:t>
      </w:r>
      <w:r w:rsidR="00134A54">
        <w:rPr>
          <w:rFonts w:ascii="Times New Roman" w:hAnsi="Times New Roman" w:cs="Times New Roman"/>
          <w:sz w:val="28"/>
          <w:szCs w:val="28"/>
        </w:rPr>
        <w:t>correctly</w:t>
      </w:r>
      <w:r w:rsidRPr="000D2F4F">
        <w:rPr>
          <w:rFonts w:ascii="Times New Roman" w:hAnsi="Times New Roman" w:cs="Times New Roman"/>
          <w:sz w:val="28"/>
          <w:szCs w:val="28"/>
        </w:rPr>
        <w:t xml:space="preserve">. These findings could not be relied upon because in case, the screws were found tightened, then, these could not be carbonized due to which, less consumption was alleged to be recorded. Usually, the </w:t>
      </w:r>
      <w:r w:rsidR="00134A54">
        <w:rPr>
          <w:rFonts w:ascii="Times New Roman" w:hAnsi="Times New Roman" w:cs="Times New Roman"/>
          <w:sz w:val="28"/>
          <w:szCs w:val="28"/>
        </w:rPr>
        <w:t xml:space="preserve">wires of </w:t>
      </w:r>
      <w:r w:rsidRPr="000D2F4F">
        <w:rPr>
          <w:rFonts w:ascii="Times New Roman" w:hAnsi="Times New Roman" w:cs="Times New Roman"/>
          <w:sz w:val="28"/>
          <w:szCs w:val="28"/>
        </w:rPr>
        <w:t xml:space="preserve">metering equipment was carbonized in case of loose </w:t>
      </w:r>
      <w:r w:rsidR="00134A54">
        <w:rPr>
          <w:rFonts w:ascii="Times New Roman" w:hAnsi="Times New Roman" w:cs="Times New Roman"/>
          <w:sz w:val="28"/>
          <w:szCs w:val="28"/>
        </w:rPr>
        <w:t>connections</w:t>
      </w:r>
      <w:r w:rsidRPr="000D2F4F">
        <w:rPr>
          <w:rFonts w:ascii="Times New Roman" w:hAnsi="Times New Roman" w:cs="Times New Roman"/>
          <w:sz w:val="28"/>
          <w:szCs w:val="28"/>
        </w:rPr>
        <w:t xml:space="preserve"> only. In case, the screws were found tight, that meant there was no scope of carbonisation.</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The Forum had not given any opportunity of hearing to the</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Petitioner and passed the Order arbitrarily. No reason was given as to why the multiplication factor (MF) of 0.5 was applied when the Energy Meters equal to the capacity of load were available in the market.</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The tower, to which metered supply was in dispute ,was seldom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t>used for</w:t>
      </w:r>
      <w:r w:rsidR="000D2F4F">
        <w:rPr>
          <w:rFonts w:ascii="Times New Roman" w:hAnsi="Times New Roman" w:cs="Times New Roman"/>
          <w:sz w:val="28"/>
          <w:szCs w:val="28"/>
        </w:rPr>
        <w:t xml:space="preserve"> </w:t>
      </w:r>
      <w:r w:rsidRPr="000D2F4F">
        <w:rPr>
          <w:rFonts w:ascii="Times New Roman" w:hAnsi="Times New Roman" w:cs="Times New Roman"/>
          <w:sz w:val="28"/>
          <w:szCs w:val="28"/>
        </w:rPr>
        <w:t>signalling for long period as it was defective. Repair work on it was being carried out. There was erratic use of power supply on this tower, so, the consumption was used less in comparison to previous period.</w:t>
      </w:r>
    </w:p>
    <w:p w:rsidR="000D2F4F"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sidRPr="000D2F4F">
        <w:rPr>
          <w:rFonts w:ascii="Times New Roman" w:hAnsi="Times New Roman" w:cs="Times New Roman"/>
          <w:sz w:val="28"/>
          <w:szCs w:val="28"/>
        </w:rPr>
        <w:t xml:space="preserve">In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all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circumstances, the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Petitioner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was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ready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to pay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 xml:space="preserve">the </w:t>
      </w:r>
    </w:p>
    <w:p w:rsidR="00406F58" w:rsidRPr="000D2F4F" w:rsidRDefault="00406F58" w:rsidP="000D2F4F">
      <w:pPr>
        <w:pStyle w:val="ListParagraph"/>
        <w:spacing w:line="480" w:lineRule="auto"/>
        <w:jc w:val="both"/>
        <w:rPr>
          <w:rFonts w:ascii="Times New Roman" w:hAnsi="Times New Roman" w:cs="Times New Roman"/>
          <w:sz w:val="28"/>
          <w:szCs w:val="28"/>
        </w:rPr>
      </w:pPr>
      <w:r w:rsidRPr="000D2F4F">
        <w:rPr>
          <w:rFonts w:ascii="Times New Roman" w:hAnsi="Times New Roman" w:cs="Times New Roman"/>
          <w:sz w:val="28"/>
          <w:szCs w:val="28"/>
        </w:rPr>
        <w:lastRenderedPageBreak/>
        <w:t xml:space="preserve">consumption </w:t>
      </w:r>
      <w:r w:rsidR="00134A54">
        <w:rPr>
          <w:rFonts w:ascii="Times New Roman" w:hAnsi="Times New Roman" w:cs="Times New Roman"/>
          <w:sz w:val="28"/>
          <w:szCs w:val="28"/>
        </w:rPr>
        <w:t xml:space="preserve"> </w:t>
      </w:r>
      <w:r w:rsidRPr="000D2F4F">
        <w:rPr>
          <w:rFonts w:ascii="Times New Roman" w:hAnsi="Times New Roman" w:cs="Times New Roman"/>
          <w:sz w:val="28"/>
          <w:szCs w:val="28"/>
        </w:rPr>
        <w:t>charges equivalent to the average of last six months as per Rule 56(b) of the Electricity Act-2003.</w:t>
      </w:r>
    </w:p>
    <w:p w:rsidR="00406F58"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was not checked in the M.E. Laboratory. While </w:t>
      </w:r>
    </w:p>
    <w:p w:rsidR="00406F58" w:rsidRDefault="00406F58" w:rsidP="00406F5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removing, the Energy Meter was not packed by following the instructions as contained in the Electricity Supply Instructions Manual (ESIM)</w:t>
      </w:r>
    </w:p>
    <w:p w:rsidR="00406F58"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 did not have the power/authority to send the revised</w:t>
      </w:r>
    </w:p>
    <w:p w:rsidR="00406F58" w:rsidRDefault="00406F58" w:rsidP="00406F5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energy bill in case of defective Energy Meter as held by the Hon’ble Punjab and Haryana High Court in case titled </w:t>
      </w:r>
      <w:r>
        <w:rPr>
          <w:rFonts w:ascii="Times New Roman" w:hAnsi="Times New Roman" w:cs="Times New Roman"/>
          <w:i/>
          <w:sz w:val="28"/>
          <w:szCs w:val="28"/>
        </w:rPr>
        <w:t>Haryana Bijli Vitran Nigam Ltd &amp; Anr Vs Amarjit Singh Chadha (2010(2) RCR (Civil)-605</w:t>
      </w:r>
      <w:r>
        <w:rPr>
          <w:rFonts w:ascii="Times New Roman" w:hAnsi="Times New Roman" w:cs="Times New Roman"/>
          <w:sz w:val="28"/>
          <w:szCs w:val="28"/>
        </w:rPr>
        <w:t xml:space="preserve">. It was held by the Hon’ble High Court that if there was a dispute as to whether meter was correct or faulty, it was only Electrical Inspector who had jurisdiction to quantify penalty etc. after matter was referred to him and the Board had no authority to impose penalty. In addition, the following judgments may also be considered while adjudicating the dispute: </w:t>
      </w:r>
    </w:p>
    <w:p w:rsidR="00406F58" w:rsidRDefault="00406F58" w:rsidP="00406F58">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AIR-1988-SC 71: MPEB &amp; Ors Vs. Smt. Basanti Bai</w:t>
      </w:r>
    </w:p>
    <w:p w:rsidR="00406F58" w:rsidRDefault="00406F58" w:rsidP="00406F58">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2011(1) Civil Court Cases-001(SC): Municipal Committee, Hoshiarpur Vs. Electricity Board &amp; Ors</w:t>
      </w:r>
    </w:p>
    <w:p w:rsidR="00406F58" w:rsidRDefault="00406F58" w:rsidP="00406F58">
      <w:pPr>
        <w:pStyle w:val="ListParagraph"/>
        <w:spacing w:line="240" w:lineRule="auto"/>
        <w:ind w:left="1080"/>
        <w:jc w:val="both"/>
        <w:rPr>
          <w:rFonts w:ascii="Times New Roman" w:hAnsi="Times New Roman" w:cs="Times New Roman"/>
          <w:sz w:val="28"/>
          <w:szCs w:val="28"/>
        </w:rPr>
      </w:pPr>
    </w:p>
    <w:p w:rsidR="00406F58" w:rsidRDefault="00406F58" w:rsidP="00406F58">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2010(2) RCR (Civil)-605: Haryana Bijli Vitran Nigam Ltd Vs. Amarjit Singh Chadha.</w:t>
      </w:r>
    </w:p>
    <w:p w:rsidR="00406F58" w:rsidRDefault="00406F58" w:rsidP="00406F58">
      <w:pPr>
        <w:pStyle w:val="ListParagraph"/>
        <w:rPr>
          <w:rFonts w:ascii="Times New Roman" w:hAnsi="Times New Roman" w:cs="Times New Roman"/>
          <w:sz w:val="28"/>
          <w:szCs w:val="28"/>
        </w:rPr>
      </w:pPr>
    </w:p>
    <w:p w:rsidR="00406F58" w:rsidRDefault="00406F58" w:rsidP="00406F58">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2009(2) Civil Court Cases- 116(P&amp;H): PSEB &amp; Anr Vs. Firm New Era Printing Mills, Batala Road, Amritsar</w:t>
      </w:r>
    </w:p>
    <w:p w:rsidR="00406F58" w:rsidRDefault="00406F58" w:rsidP="00406F58">
      <w:pPr>
        <w:pStyle w:val="ListParagraph"/>
        <w:rPr>
          <w:rFonts w:ascii="Times New Roman" w:hAnsi="Times New Roman" w:cs="Times New Roman"/>
          <w:sz w:val="28"/>
          <w:szCs w:val="28"/>
        </w:rPr>
      </w:pPr>
    </w:p>
    <w:p w:rsidR="00406F58" w:rsidRDefault="00406F58" w:rsidP="00406F58">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2010(4)-Civil Court Cases-058(Rajasthan) RSEB &amp; Ors Vs. Ram Bhakta Hanuman Oil Inudstries.</w:t>
      </w:r>
    </w:p>
    <w:p w:rsidR="00406F58" w:rsidRDefault="00406F58" w:rsidP="00406F58">
      <w:pPr>
        <w:pStyle w:val="ListParagraph"/>
        <w:rPr>
          <w:rFonts w:ascii="Times New Roman" w:hAnsi="Times New Roman" w:cs="Times New Roman"/>
          <w:sz w:val="28"/>
          <w:szCs w:val="28"/>
        </w:rPr>
      </w:pPr>
    </w:p>
    <w:p w:rsidR="00406F58" w:rsidRDefault="00406F58" w:rsidP="00406F58">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RSA No.1917 of 2014: PSPCL Vs. M/S PVM Enterprises.</w:t>
      </w:r>
    </w:p>
    <w:p w:rsidR="00406F58" w:rsidRDefault="00406F58" w:rsidP="00406F58">
      <w:pPr>
        <w:pStyle w:val="ListParagraph"/>
        <w:rPr>
          <w:rFonts w:ascii="Times New Roman" w:hAnsi="Times New Roman" w:cs="Times New Roman"/>
          <w:sz w:val="28"/>
          <w:szCs w:val="28"/>
        </w:rPr>
      </w:pPr>
    </w:p>
    <w:p w:rsidR="00406F58" w:rsidRDefault="00406F58" w:rsidP="00406F58">
      <w:pPr>
        <w:pStyle w:val="ListParagraph"/>
        <w:spacing w:line="240" w:lineRule="auto"/>
        <w:ind w:left="1080"/>
        <w:jc w:val="both"/>
        <w:rPr>
          <w:rFonts w:ascii="Times New Roman" w:hAnsi="Times New Roman" w:cs="Times New Roman"/>
          <w:sz w:val="28"/>
          <w:szCs w:val="28"/>
        </w:rPr>
      </w:pPr>
    </w:p>
    <w:p w:rsidR="004E06EE" w:rsidRDefault="00406F58" w:rsidP="00406F58">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In view of the submissions made above, the Appeal may be </w:t>
      </w:r>
    </w:p>
    <w:p w:rsidR="00406F58" w:rsidRDefault="00406F58" w:rsidP="004E06EE">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allowed. </w:t>
      </w:r>
    </w:p>
    <w:p w:rsidR="00406F58" w:rsidRDefault="00406F58" w:rsidP="00406F58">
      <w:pPr>
        <w:pStyle w:val="ListParagraph"/>
        <w:numPr>
          <w:ilvl w:val="0"/>
          <w:numId w:val="5"/>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406F58" w:rsidRDefault="00406F58" w:rsidP="00406F58">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Petitioner was having NRS category connection with sanctioned load of 34.56</w:t>
      </w:r>
      <w:r w:rsidR="00134A54">
        <w:rPr>
          <w:rFonts w:ascii="Times New Roman" w:hAnsi="Times New Roman" w:cs="Times New Roman"/>
          <w:bCs/>
          <w:sz w:val="28"/>
          <w:szCs w:val="28"/>
        </w:rPr>
        <w:t>0</w:t>
      </w:r>
      <w:r>
        <w:rPr>
          <w:rFonts w:ascii="Times New Roman" w:hAnsi="Times New Roman" w:cs="Times New Roman"/>
          <w:bCs/>
          <w:sz w:val="28"/>
          <w:szCs w:val="28"/>
        </w:rPr>
        <w:t xml:space="preserve"> kW. </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Petitioner itself challenged the working of the Energy Meter on 23.10.2017 by depositing  Challenge Fee vide Receipt No.194/3844 dated 30.05.2017.</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 xml:space="preserve">In view of the said request, the checking of the Petitioner’s Energy Meter was got conducted, vide ECR No.40/3844 dated 30.05.2018 by the Addl. S.E/ Enforcement, Sangrur, who found that the Energy Meter of the Petitioner was slow by 50.75%. </w:t>
      </w:r>
    </w:p>
    <w:p w:rsidR="00406F58" w:rsidRDefault="00406F58" w:rsidP="00406F58">
      <w:pPr>
        <w:pStyle w:val="ListParagraph"/>
        <w:numPr>
          <w:ilvl w:val="0"/>
          <w:numId w:val="9"/>
        </w:numPr>
        <w:spacing w:line="480" w:lineRule="auto"/>
        <w:ind w:left="0" w:firstLine="0"/>
        <w:jc w:val="both"/>
        <w:rPr>
          <w:rFonts w:ascii="Times New Roman" w:hAnsi="Times New Roman" w:cs="Times New Roman"/>
          <w:i/>
          <w:iCs/>
          <w:sz w:val="28"/>
          <w:szCs w:val="28"/>
        </w:rPr>
      </w:pPr>
      <w:r>
        <w:rPr>
          <w:rFonts w:ascii="Times New Roman" w:hAnsi="Times New Roman" w:cs="Times New Roman"/>
          <w:bCs/>
          <w:sz w:val="28"/>
          <w:szCs w:val="28"/>
        </w:rPr>
        <w:t>A Notice  was issued, vide letter No.584 dated 04.06.2018, to</w:t>
      </w:r>
    </w:p>
    <w:p w:rsidR="00406F58" w:rsidRDefault="00406F58" w:rsidP="00406F58">
      <w:pPr>
        <w:pStyle w:val="ListParagraph"/>
        <w:spacing w:line="480" w:lineRule="auto"/>
        <w:jc w:val="both"/>
        <w:rPr>
          <w:rFonts w:ascii="Times New Roman" w:hAnsi="Times New Roman" w:cs="Times New Roman"/>
          <w:iCs/>
          <w:sz w:val="28"/>
          <w:szCs w:val="28"/>
        </w:rPr>
      </w:pPr>
      <w:r>
        <w:rPr>
          <w:rFonts w:ascii="Times New Roman" w:hAnsi="Times New Roman" w:cs="Times New Roman"/>
          <w:bCs/>
          <w:sz w:val="28"/>
          <w:szCs w:val="28"/>
        </w:rPr>
        <w:t xml:space="preserve">deposit Rs.2,42,144/-, on account of overhauling of the Petitioner’s Account for the period from 12/2017 to 05/2018 taking slowness of the metering equipment as 50.75% determined at site  by the Addl. </w:t>
      </w:r>
      <w:r>
        <w:rPr>
          <w:rFonts w:ascii="Times New Roman" w:hAnsi="Times New Roman" w:cs="Times New Roman"/>
          <w:bCs/>
          <w:sz w:val="28"/>
          <w:szCs w:val="28"/>
        </w:rPr>
        <w:lastRenderedPageBreak/>
        <w:t xml:space="preserve">S.E/ Enforcement. Aggrieved with this Notice, the Petitioner filed a Petition in the Forum who, after hearing, directed to </w:t>
      </w:r>
      <w:r>
        <w:rPr>
          <w:rFonts w:ascii="Times New Roman" w:hAnsi="Times New Roman" w:cs="Times New Roman"/>
          <w:iCs/>
          <w:sz w:val="28"/>
          <w:szCs w:val="28"/>
        </w:rPr>
        <w:t>overhaul the account of the Petitioner for a period of six months immediately preceding the date of testing i.e. 30.05.2018 taking slowness of the metering equipment as 50.75% as reported by ASE Enforcement, PSPCL, Sangrur, vide ECR No. 40/3844 dated 30.05.2018 as per Regulation 21.5.1 of Supply Code 2014.</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 xml:space="preserve">On the basis of decision of the Forum, the account of the Petitioner overhauled and a Notice was issued to the Petitioner, vide letter No.608 dated 03.05.2019, by the Respondent to deposit </w:t>
      </w:r>
      <w:r w:rsidR="00134A54">
        <w:rPr>
          <w:rFonts w:ascii="Times New Roman" w:hAnsi="Times New Roman" w:cs="Times New Roman"/>
          <w:bCs/>
          <w:sz w:val="28"/>
          <w:szCs w:val="28"/>
        </w:rPr>
        <w:t>the amounts</w:t>
      </w:r>
      <w:r>
        <w:rPr>
          <w:rFonts w:ascii="Times New Roman" w:hAnsi="Times New Roman" w:cs="Times New Roman"/>
          <w:bCs/>
          <w:sz w:val="28"/>
          <w:szCs w:val="28"/>
        </w:rPr>
        <w:t>.</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Petitioner did not deposit the amount charged, therefore, its connection was disconnected vide DCO No. 50138/19 dated 15.05.2019.</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decision of the Forum was correct which relied upon the checking report of the Addl.SE/Enforcement, PSPCL, Sangrur alongwith complete DDL Report of the Energy Meter and consumption data for the last five years. The Forum had clearly mentioned in its decision that the slowness of the Meter was clearly established from the DDL as well as the consumption pattern of the Petitioner.</w:t>
      </w:r>
    </w:p>
    <w:p w:rsidR="00406F58" w:rsidRDefault="00406F58" w:rsidP="00406F58">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lastRenderedPageBreak/>
        <w:t>As per Regulation  21.5.1 of Supply Code-2014, if a consume</w:t>
      </w:r>
      <w:r w:rsidR="00134A54">
        <w:rPr>
          <w:rFonts w:ascii="Times New Roman" w:hAnsi="Times New Roman" w:cs="Times New Roman"/>
          <w:bCs/>
          <w:sz w:val="28"/>
          <w:szCs w:val="28"/>
        </w:rPr>
        <w:t>r</w:t>
      </w:r>
      <w:r>
        <w:rPr>
          <w:rFonts w:ascii="Times New Roman" w:hAnsi="Times New Roman" w:cs="Times New Roman"/>
          <w:bCs/>
          <w:sz w:val="28"/>
          <w:szCs w:val="28"/>
        </w:rPr>
        <w:t xml:space="preserve"> Energy  Meter, on testing, was found to be beyond the limit of accuracy as prescribed , the account of the consumer shall be overhauled and the electricity charges for all categories of consumers shall be computed in accordance with the said test results for a period not exceeding six months immediately  preceding the (a) date of test if the  Meter had been tested at site  to the satisfaction of the consumer or replacement of inaccurate Meter whichever is later, or (b) date, the inaccurate Meter is removed for testing in the Laboratory of the Distribution Licensee.</w:t>
      </w:r>
    </w:p>
    <w:p w:rsidR="00406F58" w:rsidRDefault="00406F58" w:rsidP="00406F58">
      <w:pPr>
        <w:pStyle w:val="ListParagraph"/>
        <w:numPr>
          <w:ilvl w:val="0"/>
          <w:numId w:val="9"/>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 view of the submissions made, the Appeal may be dismissed. </w:t>
      </w:r>
    </w:p>
    <w:p w:rsidR="00406F58" w:rsidRDefault="00406F58" w:rsidP="00406F58">
      <w:pPr>
        <w:pStyle w:val="ListParagraph"/>
        <w:tabs>
          <w:tab w:val="left" w:pos="840"/>
          <w:tab w:val="left" w:pos="3090"/>
        </w:tabs>
        <w:spacing w:line="480" w:lineRule="auto"/>
        <w:ind w:left="54"/>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sz w:val="28"/>
          <w:szCs w:val="28"/>
        </w:rPr>
        <w:tab/>
      </w:r>
      <w:r>
        <w:rPr>
          <w:rFonts w:ascii="Times New Roman" w:hAnsi="Times New Roman" w:cs="Times New Roman"/>
          <w:b/>
          <w:sz w:val="28"/>
          <w:szCs w:val="28"/>
        </w:rPr>
        <w:t>Analysis:</w:t>
      </w:r>
    </w:p>
    <w:p w:rsidR="00406F58" w:rsidRDefault="00406F58" w:rsidP="00406F58">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the overhauling of the account of the Petitioner’s Unit for a period of six months immediately preceding the date of testing of the metering equipment at site i.e. 30.05.2018 by the Enforcement with slowness determined as 50.75%.</w:t>
      </w:r>
    </w:p>
    <w:p w:rsidR="00406F58" w:rsidRDefault="00406F58" w:rsidP="00406F58">
      <w:pPr>
        <w:spacing w:line="480" w:lineRule="auto"/>
        <w:ind w:left="709" w:firstLine="11"/>
        <w:jc w:val="both"/>
        <w:rPr>
          <w:rFonts w:ascii="Times New Roman" w:hAnsi="Times New Roman" w:cs="Times New Roman"/>
          <w:i/>
          <w:sz w:val="28"/>
          <w:szCs w:val="28"/>
        </w:rPr>
      </w:pPr>
      <w:r>
        <w:rPr>
          <w:rFonts w:ascii="Times New Roman" w:hAnsi="Times New Roman" w:cs="Times New Roman"/>
          <w:i/>
          <w:sz w:val="28"/>
          <w:szCs w:val="28"/>
        </w:rPr>
        <w:t>The points emerg</w:t>
      </w:r>
      <w:r w:rsidR="00134A54">
        <w:rPr>
          <w:rFonts w:ascii="Times New Roman" w:hAnsi="Times New Roman" w:cs="Times New Roman"/>
          <w:i/>
          <w:sz w:val="28"/>
          <w:szCs w:val="28"/>
        </w:rPr>
        <w:t>ing</w:t>
      </w:r>
      <w:r>
        <w:rPr>
          <w:rFonts w:ascii="Times New Roman" w:hAnsi="Times New Roman" w:cs="Times New Roman"/>
          <w:i/>
          <w:sz w:val="28"/>
          <w:szCs w:val="28"/>
        </w:rPr>
        <w:t xml:space="preserve"> in the case are deliberated and analysed as under:-</w:t>
      </w:r>
    </w:p>
    <w:p w:rsidR="004E06EE" w:rsidRDefault="00406F58" w:rsidP="00406F58">
      <w:pPr>
        <w:pStyle w:val="ListParagraph"/>
        <w:numPr>
          <w:ilvl w:val="0"/>
          <w:numId w:val="10"/>
        </w:numPr>
        <w:spacing w:line="480" w:lineRule="auto"/>
        <w:ind w:left="0" w:firstLine="75"/>
        <w:jc w:val="both"/>
        <w:rPr>
          <w:rFonts w:ascii="Times New Roman" w:hAnsi="Times New Roman" w:cs="Times New Roman"/>
          <w:sz w:val="28"/>
          <w:szCs w:val="28"/>
        </w:rPr>
      </w:pPr>
      <w:r w:rsidRPr="004E06EE">
        <w:rPr>
          <w:rFonts w:ascii="Times New Roman" w:hAnsi="Times New Roman" w:cs="Times New Roman"/>
          <w:sz w:val="28"/>
          <w:szCs w:val="28"/>
        </w:rPr>
        <w:t>The present dispute arose when the Petitioner, having a NRS</w:t>
      </w:r>
    </w:p>
    <w:p w:rsidR="00406F58" w:rsidRPr="004E06EE" w:rsidRDefault="00406F58" w:rsidP="004E06EE">
      <w:pPr>
        <w:pStyle w:val="ListParagraph"/>
        <w:spacing w:line="480" w:lineRule="auto"/>
        <w:jc w:val="both"/>
        <w:rPr>
          <w:rFonts w:ascii="Times New Roman" w:hAnsi="Times New Roman" w:cs="Times New Roman"/>
          <w:sz w:val="28"/>
          <w:szCs w:val="28"/>
        </w:rPr>
      </w:pPr>
      <w:r w:rsidRPr="004E06EE">
        <w:rPr>
          <w:rFonts w:ascii="Times New Roman" w:hAnsi="Times New Roman" w:cs="Times New Roman"/>
          <w:sz w:val="28"/>
          <w:szCs w:val="28"/>
        </w:rPr>
        <w:lastRenderedPageBreak/>
        <w:t>Category</w:t>
      </w:r>
      <w:r w:rsidR="004E06EE">
        <w:rPr>
          <w:rFonts w:ascii="Times New Roman" w:hAnsi="Times New Roman" w:cs="Times New Roman"/>
          <w:sz w:val="28"/>
          <w:szCs w:val="28"/>
        </w:rPr>
        <w:t xml:space="preserve"> </w:t>
      </w:r>
      <w:r w:rsidRPr="004E06EE">
        <w:rPr>
          <w:rFonts w:ascii="Times New Roman" w:hAnsi="Times New Roman" w:cs="Times New Roman"/>
          <w:sz w:val="28"/>
          <w:szCs w:val="28"/>
        </w:rPr>
        <w:t xml:space="preserve">connection for feeding Mobile Towers, challenged the working of the Energy Meter in May 2018. Accordingly, a request was made for the checking of the metering equipment of the Petitioner by the Assistant Engineer, DS Sub Division, </w:t>
      </w:r>
      <w:r w:rsidR="00134A54">
        <w:rPr>
          <w:rFonts w:ascii="Times New Roman" w:hAnsi="Times New Roman" w:cs="Times New Roman"/>
          <w:sz w:val="28"/>
          <w:szCs w:val="28"/>
        </w:rPr>
        <w:t>L</w:t>
      </w:r>
      <w:r w:rsidRPr="004E06EE">
        <w:rPr>
          <w:rFonts w:ascii="Times New Roman" w:hAnsi="Times New Roman" w:cs="Times New Roman"/>
          <w:sz w:val="28"/>
          <w:szCs w:val="28"/>
        </w:rPr>
        <w:t>asoi to the Addl. S.E., Enforcement, PSPCL, Sangrur who conducted the requisite checking, vide ECR No. 40/3844 dated 30.05.2018 and reported , inter-alia, as under:</w:t>
      </w:r>
    </w:p>
    <w:p w:rsidR="00406F58" w:rsidRDefault="00406F58" w:rsidP="00406F58">
      <w:pPr>
        <w:pStyle w:val="NoSpacing"/>
        <w:spacing w:line="480" w:lineRule="auto"/>
        <w:ind w:left="2880" w:hanging="1080"/>
        <w:jc w:val="both"/>
        <w:rPr>
          <w:rFonts w:ascii="Times New Roman" w:hAnsi="Times New Roman" w:cs="Times New Roman"/>
          <w:iCs/>
          <w:sz w:val="28"/>
          <w:szCs w:val="28"/>
        </w:rPr>
      </w:pPr>
      <w:r>
        <w:rPr>
          <w:rFonts w:ascii="Times New Roman" w:hAnsi="Times New Roman" w:cs="Times New Roman"/>
          <w:iCs/>
          <w:sz w:val="28"/>
          <w:szCs w:val="28"/>
        </w:rPr>
        <w:t>“ (a)</w:t>
      </w:r>
      <w:r>
        <w:rPr>
          <w:rFonts w:ascii="Times New Roman" w:hAnsi="Times New Roman" w:cs="Times New Roman"/>
          <w:iCs/>
          <w:sz w:val="28"/>
          <w:szCs w:val="28"/>
        </w:rPr>
        <w:tab/>
        <w:t>Metering equipment of the Petitioner was checked with LT ERS meter at the running load by performing Dial Test and results were found to be slow by 50.75%.</w:t>
      </w:r>
    </w:p>
    <w:p w:rsidR="004E06EE" w:rsidRDefault="00406F58" w:rsidP="004E06EE">
      <w:pPr>
        <w:pStyle w:val="NoSpacing"/>
        <w:numPr>
          <w:ilvl w:val="0"/>
          <w:numId w:val="11"/>
        </w:numPr>
        <w:spacing w:line="480" w:lineRule="auto"/>
        <w:ind w:left="1985" w:firstLine="0"/>
        <w:jc w:val="both"/>
        <w:rPr>
          <w:rFonts w:ascii="Times New Roman" w:hAnsi="Times New Roman" w:cs="Times New Roman"/>
          <w:iCs/>
          <w:sz w:val="28"/>
          <w:szCs w:val="28"/>
        </w:rPr>
      </w:pPr>
      <w:r w:rsidRPr="004E06EE">
        <w:rPr>
          <w:rFonts w:ascii="Times New Roman" w:hAnsi="Times New Roman" w:cs="Times New Roman"/>
          <w:iCs/>
          <w:sz w:val="28"/>
          <w:szCs w:val="28"/>
        </w:rPr>
        <w:t>The load of the Petitioner was running on two</w:t>
      </w:r>
    </w:p>
    <w:p w:rsidR="00406F58" w:rsidRPr="004E06EE" w:rsidRDefault="00406F58" w:rsidP="004E06EE">
      <w:pPr>
        <w:pStyle w:val="NoSpacing"/>
        <w:spacing w:line="480" w:lineRule="auto"/>
        <w:ind w:left="2880" w:firstLine="75"/>
        <w:jc w:val="both"/>
        <w:rPr>
          <w:rFonts w:ascii="Times New Roman" w:hAnsi="Times New Roman" w:cs="Times New Roman"/>
          <w:iCs/>
          <w:sz w:val="28"/>
          <w:szCs w:val="28"/>
        </w:rPr>
      </w:pPr>
      <w:r w:rsidRPr="004E06EE">
        <w:rPr>
          <w:rFonts w:ascii="Times New Roman" w:hAnsi="Times New Roman" w:cs="Times New Roman"/>
          <w:iCs/>
          <w:sz w:val="28"/>
          <w:szCs w:val="28"/>
        </w:rPr>
        <w:t>phases R &amp; Y and accuracy was checked accordingly.</w:t>
      </w:r>
    </w:p>
    <w:p w:rsidR="004E06EE" w:rsidRDefault="00406F58" w:rsidP="004E06EE">
      <w:pPr>
        <w:pStyle w:val="NoSpacing"/>
        <w:numPr>
          <w:ilvl w:val="0"/>
          <w:numId w:val="11"/>
        </w:numPr>
        <w:spacing w:line="480" w:lineRule="auto"/>
        <w:ind w:left="1985" w:firstLine="0"/>
        <w:jc w:val="both"/>
        <w:rPr>
          <w:rFonts w:ascii="Times New Roman" w:hAnsi="Times New Roman" w:cs="Times New Roman"/>
          <w:iCs/>
          <w:sz w:val="28"/>
          <w:szCs w:val="28"/>
        </w:rPr>
      </w:pPr>
      <w:r w:rsidRPr="004E06EE">
        <w:rPr>
          <w:rFonts w:ascii="Times New Roman" w:hAnsi="Times New Roman" w:cs="Times New Roman"/>
          <w:iCs/>
          <w:sz w:val="28"/>
          <w:szCs w:val="28"/>
        </w:rPr>
        <w:t xml:space="preserve">Only segment Y was appearing on the display of </w:t>
      </w:r>
    </w:p>
    <w:p w:rsidR="00406F58" w:rsidRPr="004E06EE" w:rsidRDefault="00406F58" w:rsidP="004E06EE">
      <w:pPr>
        <w:pStyle w:val="NoSpacing"/>
        <w:spacing w:line="480" w:lineRule="auto"/>
        <w:ind w:left="2705" w:firstLine="175"/>
        <w:jc w:val="both"/>
        <w:rPr>
          <w:rFonts w:ascii="Times New Roman" w:hAnsi="Times New Roman" w:cs="Times New Roman"/>
          <w:iCs/>
          <w:sz w:val="28"/>
          <w:szCs w:val="28"/>
        </w:rPr>
      </w:pPr>
      <w:r w:rsidRPr="004E06EE">
        <w:rPr>
          <w:rFonts w:ascii="Times New Roman" w:hAnsi="Times New Roman" w:cs="Times New Roman"/>
          <w:iCs/>
          <w:sz w:val="28"/>
          <w:szCs w:val="28"/>
        </w:rPr>
        <w:t>the meter and segments R &amp; B were missing.</w:t>
      </w:r>
    </w:p>
    <w:p w:rsidR="004E06EE" w:rsidRDefault="00406F58" w:rsidP="004E06EE">
      <w:pPr>
        <w:pStyle w:val="NoSpacing"/>
        <w:numPr>
          <w:ilvl w:val="0"/>
          <w:numId w:val="11"/>
        </w:numPr>
        <w:spacing w:line="480" w:lineRule="auto"/>
        <w:ind w:left="1985" w:firstLine="0"/>
        <w:jc w:val="both"/>
        <w:rPr>
          <w:rFonts w:ascii="Times New Roman" w:hAnsi="Times New Roman" w:cs="Times New Roman"/>
          <w:iCs/>
          <w:sz w:val="28"/>
          <w:szCs w:val="28"/>
        </w:rPr>
      </w:pPr>
      <w:r w:rsidRPr="004E06EE">
        <w:rPr>
          <w:rFonts w:ascii="Times New Roman" w:hAnsi="Times New Roman" w:cs="Times New Roman"/>
          <w:iCs/>
          <w:sz w:val="28"/>
          <w:szCs w:val="28"/>
        </w:rPr>
        <w:t xml:space="preserve"> CTC chamber of the Petitioner was opened and </w:t>
      </w:r>
    </w:p>
    <w:p w:rsidR="00406F58" w:rsidRPr="004E06EE" w:rsidRDefault="00406F58" w:rsidP="004E06EE">
      <w:pPr>
        <w:pStyle w:val="NoSpacing"/>
        <w:spacing w:line="480" w:lineRule="auto"/>
        <w:ind w:left="2880"/>
        <w:jc w:val="both"/>
        <w:rPr>
          <w:rFonts w:ascii="Times New Roman" w:hAnsi="Times New Roman" w:cs="Times New Roman"/>
          <w:iCs/>
          <w:sz w:val="28"/>
          <w:szCs w:val="28"/>
        </w:rPr>
      </w:pPr>
      <w:r w:rsidRPr="004E06EE">
        <w:rPr>
          <w:rFonts w:ascii="Times New Roman" w:hAnsi="Times New Roman" w:cs="Times New Roman"/>
          <w:iCs/>
          <w:sz w:val="28"/>
          <w:szCs w:val="28"/>
        </w:rPr>
        <w:t xml:space="preserve">it was found that Potential wire of Red phase and main cables of Neutral wire are tightened with screws and both screws are carbonized. </w:t>
      </w:r>
      <w:r w:rsidRPr="004E06EE">
        <w:rPr>
          <w:rFonts w:ascii="Times New Roman" w:hAnsi="Times New Roman" w:cs="Times New Roman"/>
          <w:iCs/>
          <w:sz w:val="28"/>
          <w:szCs w:val="28"/>
        </w:rPr>
        <w:lastRenderedPageBreak/>
        <w:t>Therefore, consumption of electricity was not recorded completely.</w:t>
      </w:r>
    </w:p>
    <w:p w:rsidR="004E06EE" w:rsidRDefault="00406F58" w:rsidP="004E06EE">
      <w:pPr>
        <w:pStyle w:val="NoSpacing"/>
        <w:numPr>
          <w:ilvl w:val="0"/>
          <w:numId w:val="11"/>
        </w:numPr>
        <w:spacing w:line="480" w:lineRule="auto"/>
        <w:ind w:left="1985" w:firstLine="0"/>
        <w:jc w:val="both"/>
        <w:rPr>
          <w:rFonts w:ascii="Times New Roman" w:hAnsi="Times New Roman" w:cs="Times New Roman"/>
          <w:iCs/>
          <w:sz w:val="28"/>
          <w:szCs w:val="28"/>
        </w:rPr>
      </w:pPr>
      <w:r w:rsidRPr="004E06EE">
        <w:rPr>
          <w:rFonts w:ascii="Times New Roman" w:hAnsi="Times New Roman" w:cs="Times New Roman"/>
          <w:iCs/>
          <w:sz w:val="28"/>
          <w:szCs w:val="28"/>
        </w:rPr>
        <w:t xml:space="preserve">Accuracy of the metering equipment was </w:t>
      </w:r>
    </w:p>
    <w:p w:rsidR="00406F58" w:rsidRPr="004E06EE" w:rsidRDefault="00406F58" w:rsidP="004E06EE">
      <w:pPr>
        <w:pStyle w:val="NoSpacing"/>
        <w:spacing w:line="480" w:lineRule="auto"/>
        <w:ind w:left="2880"/>
        <w:jc w:val="both"/>
        <w:rPr>
          <w:rFonts w:ascii="Times New Roman" w:hAnsi="Times New Roman" w:cs="Times New Roman"/>
          <w:iCs/>
          <w:sz w:val="28"/>
          <w:szCs w:val="28"/>
        </w:rPr>
      </w:pPr>
      <w:r w:rsidRPr="004E06EE">
        <w:rPr>
          <w:rFonts w:ascii="Times New Roman" w:hAnsi="Times New Roman" w:cs="Times New Roman"/>
          <w:iCs/>
          <w:sz w:val="28"/>
          <w:szCs w:val="28"/>
        </w:rPr>
        <w:t>checked again   and results were found to be within limits.</w:t>
      </w:r>
    </w:p>
    <w:p w:rsidR="004E06EE" w:rsidRDefault="004E06EE" w:rsidP="004E06EE">
      <w:pPr>
        <w:pStyle w:val="NoSpacing"/>
        <w:numPr>
          <w:ilvl w:val="0"/>
          <w:numId w:val="11"/>
        </w:numPr>
        <w:spacing w:line="480" w:lineRule="auto"/>
        <w:ind w:left="1985" w:firstLine="0"/>
        <w:jc w:val="both"/>
        <w:rPr>
          <w:rFonts w:ascii="Times New Roman" w:hAnsi="Times New Roman" w:cs="Times New Roman"/>
          <w:iCs/>
          <w:sz w:val="28"/>
          <w:szCs w:val="28"/>
        </w:rPr>
      </w:pPr>
      <w:r>
        <w:rPr>
          <w:rFonts w:ascii="Times New Roman" w:hAnsi="Times New Roman" w:cs="Times New Roman"/>
          <w:iCs/>
          <w:sz w:val="28"/>
          <w:szCs w:val="28"/>
        </w:rPr>
        <w:t>D</w:t>
      </w:r>
      <w:r w:rsidR="00406F58" w:rsidRPr="004E06EE">
        <w:rPr>
          <w:rFonts w:ascii="Times New Roman" w:hAnsi="Times New Roman" w:cs="Times New Roman"/>
          <w:iCs/>
          <w:sz w:val="28"/>
          <w:szCs w:val="28"/>
        </w:rPr>
        <w:t xml:space="preserve">DL of the meter has been taken. The meter be </w:t>
      </w:r>
    </w:p>
    <w:p w:rsidR="00406F58" w:rsidRPr="004E06EE" w:rsidRDefault="00406F58" w:rsidP="004E06EE">
      <w:pPr>
        <w:pStyle w:val="NoSpacing"/>
        <w:spacing w:line="480" w:lineRule="auto"/>
        <w:ind w:left="2880"/>
        <w:jc w:val="both"/>
        <w:rPr>
          <w:rFonts w:ascii="Times New Roman" w:hAnsi="Times New Roman" w:cs="Times New Roman"/>
          <w:iCs/>
          <w:sz w:val="28"/>
          <w:szCs w:val="28"/>
        </w:rPr>
      </w:pPr>
      <w:r w:rsidRPr="004E06EE">
        <w:rPr>
          <w:rFonts w:ascii="Times New Roman" w:hAnsi="Times New Roman" w:cs="Times New Roman"/>
          <w:iCs/>
          <w:sz w:val="28"/>
          <w:szCs w:val="28"/>
        </w:rPr>
        <w:t>replaced and   brought to ME Laboratory in sealed condition for further necessary  action.”</w:t>
      </w:r>
    </w:p>
    <w:p w:rsidR="00406F58" w:rsidRDefault="00406F58" w:rsidP="00406F58">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Petitioner’s Counsel (PC) contended that the Forum had given its </w:t>
      </w:r>
    </w:p>
    <w:p w:rsidR="00406F58" w:rsidRDefault="00406F58" w:rsidP="00406F58">
      <w:pPr>
        <w:pStyle w:val="ListParagraph"/>
        <w:spacing w:line="480" w:lineRule="auto"/>
        <w:ind w:firstLine="7"/>
        <w:jc w:val="both"/>
        <w:rPr>
          <w:rFonts w:ascii="Times New Roman" w:hAnsi="Times New Roman" w:cs="Times New Roman"/>
          <w:sz w:val="28"/>
          <w:szCs w:val="28"/>
        </w:rPr>
      </w:pPr>
      <w:r>
        <w:rPr>
          <w:rFonts w:ascii="Times New Roman" w:hAnsi="Times New Roman" w:cs="Times New Roman"/>
          <w:sz w:val="28"/>
          <w:szCs w:val="28"/>
        </w:rPr>
        <w:t>findings incorrectly relying on the Checking Report of the Enforcement that the Energy Meter was running slow to the extent of 50.75% for seven months prior to the date of checking. The Forum had arrived at the conclusion of running the Energy Meter slow by taking into account the details of energy consumption for 5 years in violation of the provision of Section 56 (b) of the Electricity Act-2003 which provided that in the case of defective Energy Meter, the department was required to charge average of preceding six months and not of five years. As such, the Forum could not pass order in violation of the provisions of the Electricity Act-2003.</w:t>
      </w:r>
    </w:p>
    <w:p w:rsidR="00406F58" w:rsidRDefault="00406F58" w:rsidP="00406F5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In response to the above submission, PC was apprised that the account of the Petitioner was overhauled for a period of six months immediately preceding the date of testing of the metering </w:t>
      </w:r>
      <w:r>
        <w:rPr>
          <w:rFonts w:ascii="Times New Roman" w:hAnsi="Times New Roman" w:cs="Times New Roman"/>
          <w:sz w:val="28"/>
          <w:szCs w:val="28"/>
        </w:rPr>
        <w:lastRenderedPageBreak/>
        <w:t>equipment with slowness of 50.75% (as determined at site during checking dated 30.05.2018 by the Addl. SE/ Enforcement, PSPCL, Sangrur) in terms of Regulation 21.5.1 of the Supply Code-2014 which read as under:</w:t>
      </w:r>
    </w:p>
    <w:p w:rsidR="00406F58" w:rsidRDefault="00406F58" w:rsidP="00406F58">
      <w:pPr>
        <w:pStyle w:val="ListParagraph"/>
        <w:spacing w:line="480" w:lineRule="auto"/>
        <w:ind w:left="1746"/>
        <w:jc w:val="both"/>
        <w:rPr>
          <w:rFonts w:ascii="Times New Roman" w:hAnsi="Times New Roman" w:cs="Times New Roman"/>
          <w:i/>
          <w:iCs/>
          <w:sz w:val="28"/>
          <w:szCs w:val="28"/>
        </w:rPr>
      </w:pPr>
      <w:r>
        <w:rPr>
          <w:rFonts w:ascii="Times New Roman" w:hAnsi="Times New Roman" w:cs="Times New Roman"/>
          <w:i/>
          <w:iCs/>
          <w:sz w:val="28"/>
          <w:szCs w:val="28"/>
        </w:rPr>
        <w:t>“ 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 date of test in case the meter has been tested at site to the satisfaction of the consumer or replacement of inaccurate meter, whichever is later.”</w:t>
      </w:r>
    </w:p>
    <w:p w:rsidR="00406F58" w:rsidRDefault="00406F58" w:rsidP="00406F5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Petitioner’s Counsel (PC) was also specifically told during the hearing itself that the provisions of the Regulation ibid were consistent with the mandate/ provisions of the Electricity Act-2003 referred to by it.</w:t>
      </w:r>
    </w:p>
    <w:p w:rsidR="00406F58" w:rsidRDefault="00406F58" w:rsidP="00406F58">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Though the Petitioner’s Counsel was convinced during the course of</w:t>
      </w:r>
    </w:p>
    <w:p w:rsidR="00406F58" w:rsidRDefault="00406F58" w:rsidP="00406F58">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hearing that the account of the Petitioner was correctly overhauled for a period of six months (immediately preceding the date of testing of the metering equipment with slowness of 50.75% determined at site during checking dated 30.05.2018 by the Enforcement) and not </w:t>
      </w:r>
      <w:r>
        <w:rPr>
          <w:rFonts w:ascii="Times New Roman" w:hAnsi="Times New Roman" w:cs="Times New Roman"/>
          <w:sz w:val="28"/>
          <w:szCs w:val="28"/>
        </w:rPr>
        <w:lastRenderedPageBreak/>
        <w:t>on the basis of energy consumption recorded by the Energy Meter during five years preceding the date of checking, it would be worthwhile to peruse the year wise energy consumption details of the Petitioner’s connection as under:</w:t>
      </w:r>
    </w:p>
    <w:tbl>
      <w:tblPr>
        <w:tblStyle w:val="TableGrid"/>
        <w:tblW w:w="8688" w:type="dxa"/>
        <w:tblInd w:w="720" w:type="dxa"/>
        <w:tblLook w:val="04A0"/>
      </w:tblPr>
      <w:tblGrid>
        <w:gridCol w:w="1105"/>
        <w:gridCol w:w="3309"/>
        <w:gridCol w:w="4274"/>
      </w:tblGrid>
      <w:tr w:rsidR="00406F58" w:rsidTr="00406F58">
        <w:trPr>
          <w:trHeight w:val="729"/>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 xml:space="preserve">Year </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Energy Consumption</w:t>
            </w:r>
          </w:p>
          <w:p w:rsidR="00406F58" w:rsidRDefault="00406F58">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(in kWh units)</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Remarks</w:t>
            </w:r>
          </w:p>
        </w:tc>
      </w:tr>
      <w:tr w:rsidR="00406F58" w:rsidTr="00406F58">
        <w:trPr>
          <w:trHeight w:val="407"/>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2013</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46,841</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F58" w:rsidRDefault="00406F58">
            <w:pPr>
              <w:pStyle w:val="ListParagraph"/>
              <w:spacing w:line="480" w:lineRule="auto"/>
              <w:ind w:left="0"/>
              <w:jc w:val="both"/>
              <w:rPr>
                <w:rFonts w:ascii="Times New Roman" w:hAnsi="Times New Roman" w:cs="Times New Roman"/>
                <w:sz w:val="28"/>
                <w:szCs w:val="28"/>
              </w:rPr>
            </w:pPr>
          </w:p>
        </w:tc>
      </w:tr>
      <w:tr w:rsidR="00406F58" w:rsidTr="00406F58">
        <w:trPr>
          <w:trHeight w:val="91"/>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2014</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14,899</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sz w:val="28"/>
                <w:szCs w:val="28"/>
              </w:rPr>
            </w:pPr>
            <w:r>
              <w:rPr>
                <w:rFonts w:ascii="Times New Roman" w:hAnsi="Times New Roman" w:cs="Times New Roman"/>
                <w:sz w:val="28"/>
                <w:szCs w:val="28"/>
              </w:rPr>
              <w:t>Almost 1/3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of consumption of the year 2013.</w:t>
            </w:r>
          </w:p>
        </w:tc>
      </w:tr>
      <w:tr w:rsidR="00406F58" w:rsidTr="00406F58">
        <w:trPr>
          <w:trHeight w:val="91"/>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2015</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19,767</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sz w:val="28"/>
                <w:szCs w:val="28"/>
              </w:rPr>
            </w:pPr>
            <w:r>
              <w:rPr>
                <w:rFonts w:ascii="Times New Roman" w:hAnsi="Times New Roman" w:cs="Times New Roman"/>
                <w:sz w:val="28"/>
                <w:szCs w:val="28"/>
              </w:rPr>
              <w:t>Almost 1/3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of consumption of the year 2013.</w:t>
            </w:r>
          </w:p>
        </w:tc>
      </w:tr>
      <w:tr w:rsidR="00406F58" w:rsidTr="00406F58">
        <w:trPr>
          <w:trHeight w:val="103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2016</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3,140 </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sz w:val="28"/>
                <w:szCs w:val="28"/>
              </w:rPr>
            </w:pPr>
            <w:r>
              <w:rPr>
                <w:rFonts w:ascii="Times New Roman" w:hAnsi="Times New Roman" w:cs="Times New Roman"/>
                <w:sz w:val="28"/>
                <w:szCs w:val="28"/>
              </w:rPr>
              <w:t>Indication of not taking correct reading or non recording of reading correctly by the Energy Meter</w:t>
            </w:r>
          </w:p>
        </w:tc>
      </w:tr>
      <w:tr w:rsidR="00406F58" w:rsidTr="00406F58">
        <w:trPr>
          <w:trHeight w:val="992"/>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2017</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72,587</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sz w:val="28"/>
                <w:szCs w:val="28"/>
              </w:rPr>
            </w:pPr>
            <w:r>
              <w:rPr>
                <w:rFonts w:ascii="Times New Roman" w:hAnsi="Times New Roman" w:cs="Times New Roman"/>
                <w:sz w:val="28"/>
                <w:szCs w:val="28"/>
              </w:rPr>
              <w:t>Indication of not taking   correct reading or non recording of reading correctly by the Energy Meter</w:t>
            </w:r>
          </w:p>
        </w:tc>
      </w:tr>
      <w:tr w:rsidR="00406F58" w:rsidTr="00406F58">
        <w:trPr>
          <w:trHeight w:val="1114"/>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2018 </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1,13,184</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8" w:rsidRDefault="00406F58">
            <w:pPr>
              <w:pStyle w:val="ListParagraph"/>
              <w:ind w:left="0"/>
              <w:jc w:val="both"/>
              <w:rPr>
                <w:rFonts w:ascii="Times New Roman" w:hAnsi="Times New Roman" w:cs="Times New Roman"/>
                <w:sz w:val="28"/>
                <w:szCs w:val="28"/>
              </w:rPr>
            </w:pPr>
            <w:r>
              <w:rPr>
                <w:rFonts w:ascii="Times New Roman" w:hAnsi="Times New Roman" w:cs="Times New Roman"/>
                <w:sz w:val="28"/>
                <w:szCs w:val="28"/>
              </w:rPr>
              <w:t>Indication of not taking correct  reading or non recording of reading correctly by the Energy Meter</w:t>
            </w:r>
          </w:p>
        </w:tc>
      </w:tr>
    </w:tbl>
    <w:p w:rsidR="00406F58" w:rsidRDefault="00406F58" w:rsidP="00406F5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06F58" w:rsidRDefault="00406F58" w:rsidP="00406F5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find from the perusal of the T</w:t>
      </w:r>
      <w:r w:rsidR="00134A54">
        <w:rPr>
          <w:rFonts w:ascii="Times New Roman" w:hAnsi="Times New Roman" w:cs="Times New Roman"/>
          <w:sz w:val="28"/>
          <w:szCs w:val="28"/>
        </w:rPr>
        <w:t>a</w:t>
      </w:r>
      <w:r>
        <w:rPr>
          <w:rFonts w:ascii="Times New Roman" w:hAnsi="Times New Roman" w:cs="Times New Roman"/>
          <w:sz w:val="28"/>
          <w:szCs w:val="28"/>
        </w:rPr>
        <w:t>mper Dat</w:t>
      </w:r>
      <w:r w:rsidR="00134A54">
        <w:rPr>
          <w:rFonts w:ascii="Times New Roman" w:hAnsi="Times New Roman" w:cs="Times New Roman"/>
          <w:sz w:val="28"/>
          <w:szCs w:val="28"/>
        </w:rPr>
        <w:t>a</w:t>
      </w:r>
      <w:r>
        <w:rPr>
          <w:rFonts w:ascii="Times New Roman" w:hAnsi="Times New Roman" w:cs="Times New Roman"/>
          <w:sz w:val="28"/>
          <w:szCs w:val="28"/>
        </w:rPr>
        <w:t xml:space="preserve">, brought on record of this Court, that due to non contribution by PT on Red and Blue phases for different periods of time from 2014 onwards, energy consumption remained erratic. </w:t>
      </w:r>
    </w:p>
    <w:p w:rsidR="00406F58" w:rsidRDefault="00406F58" w:rsidP="00406F5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agree with the Petitioner’s Counsel that the Respondent did not monitor the variations in energy consumption of the Petitioner’s connection through Energy Variation Register/SAP System as required. I also observe that in compliance to the Order </w:t>
      </w:r>
      <w:r>
        <w:rPr>
          <w:rFonts w:ascii="Times New Roman" w:hAnsi="Times New Roman" w:cs="Times New Roman"/>
          <w:sz w:val="28"/>
          <w:szCs w:val="28"/>
        </w:rPr>
        <w:lastRenderedPageBreak/>
        <w:t xml:space="preserve">dated 15.03.2018 passed by this Court, Instruction No. 104.7 of ESIM was amended by incorporating the following: </w:t>
      </w:r>
    </w:p>
    <w:p w:rsidR="00406F58" w:rsidRDefault="00406F58" w:rsidP="00406F58">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“All the ASEs/Sr. XENs to keep a vigil on the variations in the energy consumption recorded and available in SAP in respect of all categories of consumers within their respective jurisdiction, analyse the cases of abnormal decrease in consumption of current vis-a-vis previous months (s) and take immediate corrective action, wherever required, with a view to protect the interests of both the Utility and the Consumers.”</w:t>
      </w:r>
    </w:p>
    <w:p w:rsidR="00406F58" w:rsidRDefault="00406F58" w:rsidP="00406F5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b/>
        <w:t>I also observe that implementation of the directions needs to be ensured and monitored.</w:t>
      </w:r>
    </w:p>
    <w:p w:rsidR="00406F58" w:rsidRDefault="00406F58" w:rsidP="00406F58">
      <w:p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Conclusion</w:t>
      </w:r>
    </w:p>
    <w:p w:rsidR="00406F58" w:rsidRDefault="00406F58" w:rsidP="00406F58">
      <w:pPr>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the legitimacy of the overhauling of the account of the Petitioner’s connection for a period of six months immediately preceding the date of testing (i.e. 30.05.2018) taking the slowness as 50.75%, as determined at site by the Addl. S.E./Enforcement, PSPCL, Sangrur during checking dated 30.05.2018 proves beyond doubt in terms of provisions contained in Regulation 21.5.1 of Supply Code-2014 as decided by the CGRF, Patiala.  </w:t>
      </w:r>
    </w:p>
    <w:p w:rsidR="004E06EE" w:rsidRDefault="004E06EE" w:rsidP="00406F58">
      <w:pPr>
        <w:spacing w:line="480" w:lineRule="auto"/>
        <w:ind w:left="720" w:right="-24"/>
        <w:jc w:val="both"/>
        <w:rPr>
          <w:rFonts w:ascii="Times New Roman" w:hAnsi="Times New Roman" w:cs="Times New Roman"/>
          <w:sz w:val="28"/>
          <w:szCs w:val="28"/>
        </w:rPr>
      </w:pPr>
    </w:p>
    <w:p w:rsidR="00406F58" w:rsidRDefault="00406F58" w:rsidP="00406F58">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406F58" w:rsidRDefault="00406F58" w:rsidP="00406F58">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As a sequel of above discussions, the order dated 05.03.2019 of the CGRF, Patiala in Case No. CG- 425 of 2018 is upheld.</w:t>
      </w:r>
    </w:p>
    <w:p w:rsidR="00406F58" w:rsidRDefault="00406F58" w:rsidP="00406F58">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406F58" w:rsidRDefault="00406F58" w:rsidP="00406F58">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sz w:val="28"/>
          <w:szCs w:val="28"/>
        </w:rPr>
        <w:t xml:space="preserve">. </w:t>
      </w:r>
      <w:r>
        <w:rPr>
          <w:rFonts w:ascii="Times New Roman" w:hAnsi="Times New Roman" w:cs="Times New Roman"/>
          <w:sz w:val="28"/>
          <w:szCs w:val="28"/>
        </w:rPr>
        <w:tab/>
        <w:t>The Respondent-PSPCL Management</w:t>
      </w:r>
      <w:r w:rsidR="0090227A">
        <w:rPr>
          <w:rFonts w:ascii="Times New Roman" w:hAnsi="Times New Roman" w:cs="Times New Roman"/>
          <w:sz w:val="28"/>
          <w:szCs w:val="28"/>
        </w:rPr>
        <w:t xml:space="preserve"> is advised to take </w:t>
      </w:r>
      <w:r>
        <w:rPr>
          <w:rFonts w:ascii="Times New Roman" w:hAnsi="Times New Roman" w:cs="Times New Roman"/>
          <w:sz w:val="28"/>
          <w:szCs w:val="28"/>
        </w:rPr>
        <w:t>corrective action by putting in place a centralised system of taking Automatic Meter Reading (AMR)</w:t>
      </w:r>
      <w:r w:rsidR="0090227A">
        <w:rPr>
          <w:rFonts w:ascii="Times New Roman" w:hAnsi="Times New Roman" w:cs="Times New Roman"/>
          <w:sz w:val="28"/>
          <w:szCs w:val="28"/>
        </w:rPr>
        <w:t xml:space="preserve"> [ which shall be installed by the Telecom Companies like the Petitioner]</w:t>
      </w:r>
      <w:r>
        <w:rPr>
          <w:rFonts w:ascii="Times New Roman" w:hAnsi="Times New Roman" w:cs="Times New Roman"/>
          <w:sz w:val="28"/>
          <w:szCs w:val="28"/>
        </w:rPr>
        <w:t xml:space="preserve"> of the </w:t>
      </w:r>
      <w:r w:rsidR="0090227A">
        <w:rPr>
          <w:rFonts w:ascii="Times New Roman" w:hAnsi="Times New Roman" w:cs="Times New Roman"/>
          <w:sz w:val="28"/>
          <w:szCs w:val="28"/>
        </w:rPr>
        <w:t>unmanned</w:t>
      </w:r>
      <w:r>
        <w:rPr>
          <w:rFonts w:ascii="Times New Roman" w:hAnsi="Times New Roman" w:cs="Times New Roman"/>
          <w:sz w:val="28"/>
          <w:szCs w:val="28"/>
        </w:rPr>
        <w:t xml:space="preserve"> Mobile Towers operating in the State to improve fiscal discipline and financial health of the Utility</w:t>
      </w:r>
      <w:r w:rsidR="0090227A">
        <w:rPr>
          <w:rFonts w:ascii="Times New Roman" w:hAnsi="Times New Roman" w:cs="Times New Roman"/>
          <w:sz w:val="28"/>
          <w:szCs w:val="28"/>
        </w:rPr>
        <w:t xml:space="preserve">, </w:t>
      </w:r>
      <w:r w:rsidR="00FC7425">
        <w:rPr>
          <w:rFonts w:ascii="Times New Roman" w:hAnsi="Times New Roman" w:cs="Times New Roman"/>
          <w:sz w:val="28"/>
          <w:szCs w:val="28"/>
        </w:rPr>
        <w:t>reduce</w:t>
      </w:r>
      <w:r w:rsidR="0090227A">
        <w:rPr>
          <w:rFonts w:ascii="Times New Roman" w:hAnsi="Times New Roman" w:cs="Times New Roman"/>
          <w:sz w:val="28"/>
          <w:szCs w:val="28"/>
        </w:rPr>
        <w:t xml:space="preserve"> human interference </w:t>
      </w:r>
      <w:r w:rsidR="00FC7425">
        <w:rPr>
          <w:rFonts w:ascii="Times New Roman" w:hAnsi="Times New Roman" w:cs="Times New Roman"/>
          <w:sz w:val="28"/>
          <w:szCs w:val="28"/>
        </w:rPr>
        <w:t>a</w:t>
      </w:r>
      <w:r w:rsidR="006360A5">
        <w:rPr>
          <w:rFonts w:ascii="Times New Roman" w:hAnsi="Times New Roman" w:cs="Times New Roman"/>
          <w:sz w:val="28"/>
          <w:szCs w:val="28"/>
        </w:rPr>
        <w:t>nd</w:t>
      </w:r>
      <w:r>
        <w:rPr>
          <w:rFonts w:ascii="Times New Roman" w:hAnsi="Times New Roman" w:cs="Times New Roman"/>
          <w:sz w:val="28"/>
          <w:szCs w:val="28"/>
        </w:rPr>
        <w:t xml:space="preserve"> minimise such disputes.</w:t>
      </w:r>
    </w:p>
    <w:p w:rsidR="00406F58" w:rsidRDefault="00406F58" w:rsidP="00406F58">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sz w:val="28"/>
          <w:szCs w:val="28"/>
        </w:rPr>
        <w:t>.</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406F58" w:rsidRDefault="00406F58" w:rsidP="00406F58">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406F58" w:rsidRDefault="00406F58" w:rsidP="00406F58">
      <w:pPr>
        <w:pStyle w:val="NoSpacing"/>
        <w:ind w:firstLine="720"/>
        <w:rPr>
          <w:rFonts w:ascii="Times New Roman" w:hAnsi="Times New Roman" w:cs="Times New Roman"/>
          <w:sz w:val="28"/>
          <w:szCs w:val="28"/>
        </w:rPr>
      </w:pPr>
      <w:r>
        <w:rPr>
          <w:rFonts w:ascii="Times New Roman" w:hAnsi="Times New Roman" w:cs="Times New Roman"/>
          <w:sz w:val="28"/>
          <w:szCs w:val="28"/>
        </w:rPr>
        <w:t>August  22,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406F58" w:rsidRDefault="00406F58" w:rsidP="00406F58">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406F58" w:rsidSect="00406F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6D5" w:rsidRDefault="008776D5" w:rsidP="00406F58">
      <w:pPr>
        <w:spacing w:after="0" w:line="240" w:lineRule="auto"/>
      </w:pPr>
      <w:r>
        <w:separator/>
      </w:r>
    </w:p>
  </w:endnote>
  <w:endnote w:type="continuationSeparator" w:id="1">
    <w:p w:rsidR="008776D5" w:rsidRDefault="008776D5" w:rsidP="0040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09" w:rsidRDefault="00AF0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58" w:rsidRDefault="00406F58" w:rsidP="00406F58">
    <w:pPr>
      <w:pStyle w:val="Footer"/>
      <w:tabs>
        <w:tab w:val="clear" w:pos="4513"/>
      </w:tabs>
    </w:pPr>
    <w:r>
      <w:t>OEP</w:t>
    </w:r>
    <w:r>
      <w:tab/>
      <w:t xml:space="preserve">                                       A-32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09" w:rsidRDefault="00AF0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6D5" w:rsidRDefault="008776D5" w:rsidP="00406F58">
      <w:pPr>
        <w:spacing w:after="0" w:line="240" w:lineRule="auto"/>
      </w:pPr>
      <w:r>
        <w:separator/>
      </w:r>
    </w:p>
  </w:footnote>
  <w:footnote w:type="continuationSeparator" w:id="1">
    <w:p w:rsidR="008776D5" w:rsidRDefault="008776D5" w:rsidP="00406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09" w:rsidRDefault="00AF05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5563" o:spid="_x0000_s614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032"/>
      <w:docPartObj>
        <w:docPartGallery w:val="Page Numbers (Top of Page)"/>
        <w:docPartUnique/>
      </w:docPartObj>
    </w:sdtPr>
    <w:sdtContent>
      <w:p w:rsidR="00406F58" w:rsidRDefault="00AF050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5564" o:spid="_x0000_s614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21</w:t>
          </w:r>
        </w:fldSimple>
      </w:p>
    </w:sdtContent>
  </w:sdt>
  <w:p w:rsidR="00406F58" w:rsidRDefault="00406F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09" w:rsidRDefault="00AF05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5562" o:spid="_x0000_s614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129"/>
    <w:multiLevelType w:val="hybridMultilevel"/>
    <w:tmpl w:val="DCD2F376"/>
    <w:lvl w:ilvl="0" w:tplc="79262438">
      <w:start w:val="9"/>
      <w:numFmt w:val="lowerLetter"/>
      <w:lvlText w:val="(%1)"/>
      <w:lvlJc w:val="left"/>
      <w:pPr>
        <w:ind w:left="72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5842F35"/>
    <w:multiLevelType w:val="hybridMultilevel"/>
    <w:tmpl w:val="690A36E0"/>
    <w:lvl w:ilvl="0" w:tplc="F6CCBB28">
      <w:start w:val="2"/>
      <w:numFmt w:val="lowerLetter"/>
      <w:lvlText w:val="(%1)"/>
      <w:lvlJc w:val="left"/>
      <w:pPr>
        <w:ind w:left="2520" w:hanging="360"/>
      </w:pPr>
      <w:rPr>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8942B24"/>
    <w:multiLevelType w:val="hybridMultilevel"/>
    <w:tmpl w:val="8AD4721A"/>
    <w:lvl w:ilvl="0" w:tplc="C86A3244">
      <w:start w:val="1"/>
      <w:numFmt w:val="lowerRoman"/>
      <w:lvlText w:val="(%1)"/>
      <w:lvlJc w:val="left"/>
      <w:pPr>
        <w:ind w:left="862" w:hanging="720"/>
      </w:pPr>
      <w:rPr>
        <w:b/>
        <w:i w:val="0"/>
        <w:i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8602B93"/>
    <w:multiLevelType w:val="hybridMultilevel"/>
    <w:tmpl w:val="0CF46886"/>
    <w:lvl w:ilvl="0" w:tplc="44BA0EA6">
      <w:start w:val="1"/>
      <w:numFmt w:val="lowerRoman"/>
      <w:lvlText w:val="(%1)"/>
      <w:lvlJc w:val="left"/>
      <w:pPr>
        <w:ind w:left="2007" w:hanging="720"/>
      </w:pPr>
      <w:rPr>
        <w:b/>
        <w:bCs/>
        <w:i w:val="0"/>
        <w:iCs/>
      </w:rPr>
    </w:lvl>
    <w:lvl w:ilvl="1" w:tplc="40090019">
      <w:start w:val="1"/>
      <w:numFmt w:val="lowerLetter"/>
      <w:lvlText w:val="%2."/>
      <w:lvlJc w:val="left"/>
      <w:pPr>
        <w:ind w:left="2367"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B285BBC"/>
    <w:multiLevelType w:val="hybridMultilevel"/>
    <w:tmpl w:val="832EF76C"/>
    <w:lvl w:ilvl="0" w:tplc="9E64D680">
      <w:start w:val="1"/>
      <w:numFmt w:val="lowerLetter"/>
      <w:lvlText w:val="(%1)"/>
      <w:lvlJc w:val="left"/>
      <w:pPr>
        <w:ind w:left="1910" w:hanging="360"/>
      </w:pPr>
    </w:lvl>
    <w:lvl w:ilvl="1" w:tplc="40090019">
      <w:start w:val="1"/>
      <w:numFmt w:val="decimal"/>
      <w:lvlText w:val="%2."/>
      <w:lvlJc w:val="left"/>
      <w:pPr>
        <w:tabs>
          <w:tab w:val="num" w:pos="2240"/>
        </w:tabs>
        <w:ind w:left="2240" w:hanging="360"/>
      </w:pPr>
    </w:lvl>
    <w:lvl w:ilvl="2" w:tplc="4009001B">
      <w:start w:val="1"/>
      <w:numFmt w:val="decimal"/>
      <w:lvlText w:val="%3."/>
      <w:lvlJc w:val="left"/>
      <w:pPr>
        <w:tabs>
          <w:tab w:val="num" w:pos="2960"/>
        </w:tabs>
        <w:ind w:left="2960" w:hanging="360"/>
      </w:pPr>
    </w:lvl>
    <w:lvl w:ilvl="3" w:tplc="4009000F">
      <w:start w:val="1"/>
      <w:numFmt w:val="decimal"/>
      <w:lvlText w:val="%4."/>
      <w:lvlJc w:val="left"/>
      <w:pPr>
        <w:tabs>
          <w:tab w:val="num" w:pos="3680"/>
        </w:tabs>
        <w:ind w:left="3680" w:hanging="360"/>
      </w:pPr>
    </w:lvl>
    <w:lvl w:ilvl="4" w:tplc="40090019">
      <w:start w:val="1"/>
      <w:numFmt w:val="decimal"/>
      <w:lvlText w:val="%5."/>
      <w:lvlJc w:val="left"/>
      <w:pPr>
        <w:tabs>
          <w:tab w:val="num" w:pos="4400"/>
        </w:tabs>
        <w:ind w:left="4400" w:hanging="360"/>
      </w:pPr>
    </w:lvl>
    <w:lvl w:ilvl="5" w:tplc="4009001B">
      <w:start w:val="1"/>
      <w:numFmt w:val="decimal"/>
      <w:lvlText w:val="%6."/>
      <w:lvlJc w:val="left"/>
      <w:pPr>
        <w:tabs>
          <w:tab w:val="num" w:pos="5120"/>
        </w:tabs>
        <w:ind w:left="5120" w:hanging="360"/>
      </w:pPr>
    </w:lvl>
    <w:lvl w:ilvl="6" w:tplc="4009000F">
      <w:start w:val="1"/>
      <w:numFmt w:val="decimal"/>
      <w:lvlText w:val="%7."/>
      <w:lvlJc w:val="left"/>
      <w:pPr>
        <w:tabs>
          <w:tab w:val="num" w:pos="5840"/>
        </w:tabs>
        <w:ind w:left="5840" w:hanging="360"/>
      </w:pPr>
    </w:lvl>
    <w:lvl w:ilvl="7" w:tplc="40090019">
      <w:start w:val="1"/>
      <w:numFmt w:val="decimal"/>
      <w:lvlText w:val="%8."/>
      <w:lvlJc w:val="left"/>
      <w:pPr>
        <w:tabs>
          <w:tab w:val="num" w:pos="6560"/>
        </w:tabs>
        <w:ind w:left="6560" w:hanging="360"/>
      </w:pPr>
    </w:lvl>
    <w:lvl w:ilvl="8" w:tplc="4009001B">
      <w:start w:val="1"/>
      <w:numFmt w:val="decimal"/>
      <w:lvlText w:val="%9."/>
      <w:lvlJc w:val="left"/>
      <w:pPr>
        <w:tabs>
          <w:tab w:val="num" w:pos="7280"/>
        </w:tabs>
        <w:ind w:left="7280" w:hanging="360"/>
      </w:pPr>
    </w:lvl>
  </w:abstractNum>
  <w:abstractNum w:abstractNumId="5">
    <w:nsid w:val="34957F2E"/>
    <w:multiLevelType w:val="hybridMultilevel"/>
    <w:tmpl w:val="142ADE74"/>
    <w:lvl w:ilvl="0" w:tplc="A4B0964E">
      <w:start w:val="2"/>
      <w:numFmt w:val="low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B655128"/>
    <w:multiLevelType w:val="hybridMultilevel"/>
    <w:tmpl w:val="A27E6994"/>
    <w:lvl w:ilvl="0" w:tplc="F2D0ADCC">
      <w:start w:val="2"/>
      <w:numFmt w:val="lowerRoman"/>
      <w:lvlText w:val="(%1)"/>
      <w:lvlJc w:val="left"/>
      <w:pPr>
        <w:ind w:left="1440" w:hanging="72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2AB5B42"/>
    <w:multiLevelType w:val="hybridMultilevel"/>
    <w:tmpl w:val="D944B2EE"/>
    <w:lvl w:ilvl="0" w:tplc="E7064EBA">
      <w:start w:val="9"/>
      <w:numFmt w:val="lowerLetter"/>
      <w:lvlText w:val="(%1)"/>
      <w:lvlJc w:val="left"/>
      <w:pPr>
        <w:ind w:left="2880" w:hanging="360"/>
      </w:pPr>
      <w:rPr>
        <w:b/>
        <w:bCs/>
      </w:r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abstractNum w:abstractNumId="8">
    <w:nsid w:val="43AC71B2"/>
    <w:multiLevelType w:val="hybridMultilevel"/>
    <w:tmpl w:val="86E0BEBE"/>
    <w:lvl w:ilvl="0" w:tplc="63C84AD0">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A9E551C"/>
    <w:multiLevelType w:val="hybridMultilevel"/>
    <w:tmpl w:val="3258E014"/>
    <w:lvl w:ilvl="0" w:tplc="755CE314">
      <w:start w:val="2"/>
      <w:numFmt w:val="lowerLetter"/>
      <w:lvlText w:val="(%1)"/>
      <w:lvlJc w:val="left"/>
      <w:pPr>
        <w:ind w:left="2520" w:hanging="360"/>
      </w:pPr>
    </w:lvl>
    <w:lvl w:ilvl="1" w:tplc="40090019">
      <w:start w:val="1"/>
      <w:numFmt w:val="lowerLetter"/>
      <w:lvlText w:val="%2."/>
      <w:lvlJc w:val="left"/>
      <w:pPr>
        <w:ind w:left="32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406F58"/>
    <w:rsid w:val="00095B25"/>
    <w:rsid w:val="000D2F4F"/>
    <w:rsid w:val="00134A54"/>
    <w:rsid w:val="002C32C9"/>
    <w:rsid w:val="00406F58"/>
    <w:rsid w:val="00460FD9"/>
    <w:rsid w:val="004E06EE"/>
    <w:rsid w:val="00556A52"/>
    <w:rsid w:val="006175F3"/>
    <w:rsid w:val="006360A5"/>
    <w:rsid w:val="00674F54"/>
    <w:rsid w:val="0076492E"/>
    <w:rsid w:val="00812CB5"/>
    <w:rsid w:val="00857488"/>
    <w:rsid w:val="008776D5"/>
    <w:rsid w:val="0090227A"/>
    <w:rsid w:val="009A2083"/>
    <w:rsid w:val="00AF0509"/>
    <w:rsid w:val="00BD18F6"/>
    <w:rsid w:val="00C06284"/>
    <w:rsid w:val="00C4144A"/>
    <w:rsid w:val="00D754D1"/>
    <w:rsid w:val="00F843B4"/>
    <w:rsid w:val="00FC74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F58"/>
    <w:pPr>
      <w:spacing w:after="0" w:line="240" w:lineRule="auto"/>
    </w:pPr>
  </w:style>
  <w:style w:type="paragraph" w:styleId="ListParagraph">
    <w:name w:val="List Paragraph"/>
    <w:basedOn w:val="Normal"/>
    <w:uiPriority w:val="34"/>
    <w:qFormat/>
    <w:rsid w:val="00406F58"/>
    <w:pPr>
      <w:ind w:left="720"/>
      <w:contextualSpacing/>
    </w:pPr>
  </w:style>
  <w:style w:type="table" w:styleId="TableGrid">
    <w:name w:val="Table Grid"/>
    <w:basedOn w:val="TableNormal"/>
    <w:uiPriority w:val="59"/>
    <w:rsid w:val="00406F58"/>
    <w:pPr>
      <w:spacing w:after="0" w:line="240" w:lineRule="auto"/>
    </w:pPr>
    <w:rPr>
      <w:lang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F58"/>
  </w:style>
  <w:style w:type="paragraph" w:styleId="Footer">
    <w:name w:val="footer"/>
    <w:basedOn w:val="Normal"/>
    <w:link w:val="FooterChar"/>
    <w:uiPriority w:val="99"/>
    <w:semiHidden/>
    <w:unhideWhenUsed/>
    <w:rsid w:val="00406F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6F58"/>
  </w:style>
</w:styles>
</file>

<file path=word/webSettings.xml><?xml version="1.0" encoding="utf-8"?>
<w:webSettings xmlns:r="http://schemas.openxmlformats.org/officeDocument/2006/relationships" xmlns:w="http://schemas.openxmlformats.org/wordprocessingml/2006/main">
  <w:divs>
    <w:div w:id="6720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21</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15</cp:revision>
  <cp:lastPrinted>2019-08-22T10:26:00Z</cp:lastPrinted>
  <dcterms:created xsi:type="dcterms:W3CDTF">2019-08-22T05:34:00Z</dcterms:created>
  <dcterms:modified xsi:type="dcterms:W3CDTF">2019-08-22T11:07:00Z</dcterms:modified>
</cp:coreProperties>
</file>